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8F039" w14:textId="77777777" w:rsidR="00845BC1" w:rsidRPr="008E462D" w:rsidRDefault="00845BC1" w:rsidP="00601B6C">
      <w:pPr>
        <w:jc w:val="both"/>
        <w:rPr>
          <w:rFonts w:ascii="Arial" w:hAnsi="Arial" w:cs="Arial"/>
          <w:sz w:val="22"/>
          <w:szCs w:val="22"/>
        </w:rPr>
      </w:pPr>
    </w:p>
    <w:p w14:paraId="65849931" w14:textId="77777777" w:rsidR="007930E2" w:rsidRPr="008E462D" w:rsidRDefault="007930E2" w:rsidP="00601B6C">
      <w:pPr>
        <w:jc w:val="both"/>
        <w:rPr>
          <w:rFonts w:ascii="Arial" w:hAnsi="Arial" w:cs="Arial"/>
          <w:sz w:val="22"/>
          <w:szCs w:val="22"/>
        </w:rPr>
      </w:pPr>
    </w:p>
    <w:p w14:paraId="2AF5C884" w14:textId="77777777" w:rsidR="007930E2" w:rsidRPr="008E462D" w:rsidRDefault="007930E2" w:rsidP="00601B6C">
      <w:pPr>
        <w:jc w:val="both"/>
        <w:rPr>
          <w:rFonts w:ascii="Arial" w:hAnsi="Arial" w:cs="Arial"/>
          <w:sz w:val="22"/>
          <w:szCs w:val="22"/>
        </w:rPr>
      </w:pPr>
    </w:p>
    <w:p w14:paraId="321A3005" w14:textId="77777777" w:rsidR="007930E2" w:rsidRPr="008E462D" w:rsidRDefault="007930E2" w:rsidP="00601B6C">
      <w:pPr>
        <w:jc w:val="both"/>
        <w:rPr>
          <w:rFonts w:ascii="Arial" w:hAnsi="Arial" w:cs="Arial"/>
          <w:sz w:val="22"/>
          <w:szCs w:val="22"/>
        </w:rPr>
      </w:pPr>
    </w:p>
    <w:p w14:paraId="78A7199B" w14:textId="2BFE9389" w:rsidR="00CD5B0B" w:rsidRPr="008E462D" w:rsidRDefault="00CD5B0B" w:rsidP="00601B6C">
      <w:pPr>
        <w:widowControl w:val="0"/>
        <w:tabs>
          <w:tab w:val="left" w:pos="204"/>
        </w:tabs>
        <w:autoSpaceDE w:val="0"/>
        <w:autoSpaceDN w:val="0"/>
        <w:adjustRightInd w:val="0"/>
        <w:jc w:val="both"/>
        <w:rPr>
          <w:rFonts w:ascii="Arial" w:eastAsia="Arial" w:hAnsi="Arial" w:cs="Arial"/>
          <w:spacing w:val="2"/>
          <w:sz w:val="22"/>
          <w:szCs w:val="22"/>
          <w:lang w:val="en-US"/>
        </w:rPr>
      </w:pPr>
    </w:p>
    <w:p w14:paraId="606EBDE4" w14:textId="1377CCD7" w:rsidR="00D52485" w:rsidRPr="008E462D" w:rsidRDefault="00D52485" w:rsidP="00601B6C">
      <w:pPr>
        <w:widowControl w:val="0"/>
        <w:tabs>
          <w:tab w:val="left" w:pos="204"/>
        </w:tabs>
        <w:autoSpaceDE w:val="0"/>
        <w:autoSpaceDN w:val="0"/>
        <w:adjustRightInd w:val="0"/>
        <w:jc w:val="both"/>
        <w:rPr>
          <w:rFonts w:ascii="Arial" w:eastAsia="Arial" w:hAnsi="Arial" w:cs="Arial"/>
          <w:spacing w:val="2"/>
          <w:sz w:val="22"/>
          <w:szCs w:val="22"/>
          <w:lang w:val="en-US"/>
        </w:rPr>
      </w:pPr>
    </w:p>
    <w:p w14:paraId="706D64AC" w14:textId="77777777" w:rsidR="00C646F5" w:rsidRDefault="00C646F5" w:rsidP="00F94B16">
      <w:pPr>
        <w:widowControl w:val="0"/>
        <w:tabs>
          <w:tab w:val="left" w:pos="204"/>
        </w:tabs>
        <w:autoSpaceDE w:val="0"/>
        <w:autoSpaceDN w:val="0"/>
        <w:adjustRightInd w:val="0"/>
        <w:jc w:val="both"/>
        <w:rPr>
          <w:rFonts w:ascii="Arial" w:hAnsi="Arial" w:cs="Arial"/>
          <w:b/>
          <w:bCs/>
          <w:color w:val="4472C4" w:themeColor="accent1"/>
          <w:sz w:val="32"/>
          <w:szCs w:val="32"/>
        </w:rPr>
      </w:pPr>
    </w:p>
    <w:p w14:paraId="3D8F104B" w14:textId="6456C917" w:rsidR="00F94B16" w:rsidRPr="00F7173C" w:rsidRDefault="00F94B16" w:rsidP="00F94B16">
      <w:pPr>
        <w:widowControl w:val="0"/>
        <w:tabs>
          <w:tab w:val="left" w:pos="204"/>
        </w:tabs>
        <w:autoSpaceDE w:val="0"/>
        <w:autoSpaceDN w:val="0"/>
        <w:adjustRightInd w:val="0"/>
        <w:jc w:val="both"/>
        <w:rPr>
          <w:rFonts w:ascii="Arial" w:hAnsi="Arial" w:cs="Arial"/>
          <w:b/>
          <w:bCs/>
          <w:color w:val="B4C6E7" w:themeColor="accent1" w:themeTint="66"/>
          <w:sz w:val="32"/>
          <w:szCs w:val="32"/>
        </w:rPr>
      </w:pPr>
      <w:r w:rsidRPr="00F7173C">
        <w:rPr>
          <w:rFonts w:ascii="Arial" w:hAnsi="Arial" w:cs="Arial"/>
          <w:b/>
          <w:bCs/>
          <w:color w:val="B4C6E7" w:themeColor="accent1" w:themeTint="66"/>
          <w:sz w:val="32"/>
          <w:szCs w:val="32"/>
        </w:rPr>
        <w:t>MEDIA STATEMENT</w:t>
      </w:r>
    </w:p>
    <w:p w14:paraId="1A05A68A" w14:textId="77777777" w:rsidR="00CC34A9" w:rsidRPr="008E462D" w:rsidRDefault="00CC34A9" w:rsidP="00F94B16">
      <w:pPr>
        <w:widowControl w:val="0"/>
        <w:tabs>
          <w:tab w:val="left" w:pos="204"/>
        </w:tabs>
        <w:autoSpaceDE w:val="0"/>
        <w:autoSpaceDN w:val="0"/>
        <w:adjustRightInd w:val="0"/>
        <w:jc w:val="both"/>
        <w:rPr>
          <w:rFonts w:ascii="Arial" w:hAnsi="Arial" w:cs="Arial"/>
          <w:b/>
          <w:bCs/>
          <w:color w:val="4472C4" w:themeColor="accent1"/>
          <w:sz w:val="22"/>
          <w:szCs w:val="22"/>
        </w:rPr>
      </w:pPr>
    </w:p>
    <w:p w14:paraId="1AE19E8C" w14:textId="160D83DF" w:rsidR="00656F68" w:rsidRDefault="00045109" w:rsidP="00913091">
      <w:pPr>
        <w:widowControl w:val="0"/>
        <w:tabs>
          <w:tab w:val="left" w:pos="204"/>
        </w:tabs>
        <w:autoSpaceDE w:val="0"/>
        <w:autoSpaceDN w:val="0"/>
        <w:adjustRightInd w:val="0"/>
        <w:jc w:val="center"/>
        <w:rPr>
          <w:rFonts w:ascii="Arial" w:hAnsi="Arial" w:cs="Arial"/>
          <w:b/>
          <w:bCs/>
          <w:sz w:val="22"/>
          <w:szCs w:val="22"/>
        </w:rPr>
      </w:pPr>
      <w:r w:rsidRPr="00045109">
        <w:rPr>
          <w:rFonts w:ascii="Arial" w:hAnsi="Arial" w:cs="Arial"/>
          <w:b/>
          <w:bCs/>
          <w:sz w:val="22"/>
          <w:szCs w:val="22"/>
        </w:rPr>
        <w:t>ECSA and the Engineering Institution of Zambia strengthen cooperation to advance engineering standards and mobility across Africa</w:t>
      </w:r>
    </w:p>
    <w:p w14:paraId="6BD7BEC5" w14:textId="77777777" w:rsidR="00045109" w:rsidRPr="008E462D" w:rsidRDefault="00045109" w:rsidP="00F94B16">
      <w:pPr>
        <w:widowControl w:val="0"/>
        <w:tabs>
          <w:tab w:val="left" w:pos="204"/>
        </w:tabs>
        <w:autoSpaceDE w:val="0"/>
        <w:autoSpaceDN w:val="0"/>
        <w:adjustRightInd w:val="0"/>
        <w:jc w:val="both"/>
        <w:rPr>
          <w:rFonts w:ascii="Arial" w:hAnsi="Arial" w:cs="Arial"/>
          <w:b/>
          <w:bCs/>
          <w:sz w:val="22"/>
          <w:szCs w:val="22"/>
        </w:rPr>
      </w:pPr>
    </w:p>
    <w:p w14:paraId="07703C56" w14:textId="004478F2" w:rsidR="00656F68" w:rsidRPr="008E462D" w:rsidRDefault="00593D59" w:rsidP="00F94B16">
      <w:pPr>
        <w:widowControl w:val="0"/>
        <w:tabs>
          <w:tab w:val="left" w:pos="204"/>
        </w:tabs>
        <w:autoSpaceDE w:val="0"/>
        <w:autoSpaceDN w:val="0"/>
        <w:adjustRightInd w:val="0"/>
        <w:jc w:val="both"/>
        <w:rPr>
          <w:rFonts w:ascii="Arial" w:hAnsi="Arial" w:cs="Arial"/>
          <w:b/>
          <w:bCs/>
          <w:sz w:val="22"/>
          <w:szCs w:val="22"/>
        </w:rPr>
      </w:pPr>
      <w:r>
        <w:rPr>
          <w:rFonts w:ascii="Arial" w:hAnsi="Arial" w:cs="Arial"/>
          <w:b/>
          <w:bCs/>
          <w:sz w:val="22"/>
          <w:szCs w:val="22"/>
        </w:rPr>
        <w:t>30</w:t>
      </w:r>
      <w:r w:rsidR="009334F5">
        <w:rPr>
          <w:rFonts w:ascii="Arial" w:hAnsi="Arial" w:cs="Arial"/>
          <w:b/>
          <w:bCs/>
          <w:sz w:val="22"/>
          <w:szCs w:val="22"/>
        </w:rPr>
        <w:t xml:space="preserve"> January 2026</w:t>
      </w:r>
    </w:p>
    <w:p w14:paraId="549B7168" w14:textId="77777777" w:rsidR="00656F68" w:rsidRPr="008E462D" w:rsidRDefault="00656F68" w:rsidP="00922665">
      <w:pPr>
        <w:widowControl w:val="0"/>
        <w:tabs>
          <w:tab w:val="left" w:pos="204"/>
        </w:tabs>
        <w:autoSpaceDE w:val="0"/>
        <w:autoSpaceDN w:val="0"/>
        <w:adjustRightInd w:val="0"/>
        <w:jc w:val="both"/>
        <w:rPr>
          <w:rFonts w:ascii="Arial" w:hAnsi="Arial" w:cs="Arial"/>
          <w:b/>
          <w:bCs/>
          <w:sz w:val="22"/>
          <w:szCs w:val="22"/>
        </w:rPr>
      </w:pPr>
    </w:p>
    <w:p w14:paraId="00BF8730" w14:textId="40408572" w:rsidR="00AD78A4" w:rsidRPr="00635AFA" w:rsidRDefault="00AD78A4" w:rsidP="00922665">
      <w:pPr>
        <w:jc w:val="both"/>
        <w:rPr>
          <w:rFonts w:ascii="Arial" w:hAnsi="Arial" w:cs="Arial"/>
          <w:sz w:val="22"/>
          <w:szCs w:val="22"/>
        </w:rPr>
      </w:pPr>
      <w:r w:rsidRPr="00635AFA">
        <w:rPr>
          <w:rFonts w:ascii="Arial" w:hAnsi="Arial" w:cs="Arial"/>
          <w:sz w:val="22"/>
          <w:szCs w:val="22"/>
        </w:rPr>
        <w:t>The Engineering Council of South Africa (ECSA) and the Engineering Institution of Zambia (EIZ) convened a two</w:t>
      </w:r>
      <w:r w:rsidRPr="00635AFA">
        <w:rPr>
          <w:rFonts w:ascii="Arial" w:hAnsi="Arial" w:cs="Arial"/>
          <w:sz w:val="22"/>
          <w:szCs w:val="22"/>
        </w:rPr>
        <w:t xml:space="preserve"> </w:t>
      </w:r>
      <w:r w:rsidRPr="00635AFA">
        <w:rPr>
          <w:rFonts w:ascii="Arial" w:hAnsi="Arial" w:cs="Arial"/>
          <w:sz w:val="22"/>
          <w:szCs w:val="22"/>
        </w:rPr>
        <w:t xml:space="preserve">day bilateral engagement from </w:t>
      </w:r>
      <w:r w:rsidRPr="00635AFA">
        <w:rPr>
          <w:rFonts w:ascii="Arial" w:hAnsi="Arial" w:cs="Arial"/>
          <w:sz w:val="22"/>
          <w:szCs w:val="22"/>
        </w:rPr>
        <w:t xml:space="preserve">Wednesday, </w:t>
      </w:r>
      <w:r w:rsidRPr="00635AFA">
        <w:rPr>
          <w:rFonts w:ascii="Arial" w:hAnsi="Arial" w:cs="Arial"/>
          <w:sz w:val="22"/>
          <w:szCs w:val="22"/>
        </w:rPr>
        <w:t xml:space="preserve">28 to </w:t>
      </w:r>
      <w:r w:rsidRPr="00635AFA">
        <w:rPr>
          <w:rFonts w:ascii="Arial" w:hAnsi="Arial" w:cs="Arial"/>
          <w:sz w:val="22"/>
          <w:szCs w:val="22"/>
        </w:rPr>
        <w:t xml:space="preserve">Thursday, </w:t>
      </w:r>
      <w:r w:rsidRPr="00635AFA">
        <w:rPr>
          <w:rFonts w:ascii="Arial" w:hAnsi="Arial" w:cs="Arial"/>
          <w:sz w:val="22"/>
          <w:szCs w:val="22"/>
        </w:rPr>
        <w:t xml:space="preserve">29 January 2026, focused on strengthening cooperation in engineering regulation and professional development. The engagement forms part of ongoing efforts to align Zambia’s engineering standards with internationally recognised best practices, supporting EIZ’s preparation to submit its application for provisional </w:t>
      </w:r>
      <w:r w:rsidR="008051D2">
        <w:rPr>
          <w:rFonts w:ascii="Arial" w:hAnsi="Arial" w:cs="Arial"/>
          <w:sz w:val="22"/>
          <w:szCs w:val="22"/>
        </w:rPr>
        <w:t xml:space="preserve">or full </w:t>
      </w:r>
      <w:r w:rsidRPr="00635AFA">
        <w:rPr>
          <w:rFonts w:ascii="Arial" w:hAnsi="Arial" w:cs="Arial"/>
          <w:sz w:val="22"/>
          <w:szCs w:val="22"/>
        </w:rPr>
        <w:t xml:space="preserve">signatory status </w:t>
      </w:r>
      <w:r w:rsidR="00635AFA" w:rsidRPr="00635AFA">
        <w:rPr>
          <w:rFonts w:ascii="Arial" w:hAnsi="Arial" w:cs="Arial"/>
          <w:sz w:val="22"/>
          <w:szCs w:val="22"/>
        </w:rPr>
        <w:t>of</w:t>
      </w:r>
      <w:r w:rsidR="000438EE">
        <w:rPr>
          <w:rFonts w:ascii="Arial" w:hAnsi="Arial" w:cs="Arial"/>
          <w:sz w:val="22"/>
          <w:szCs w:val="22"/>
        </w:rPr>
        <w:t xml:space="preserve"> the</w:t>
      </w:r>
      <w:r w:rsidRPr="00635AFA">
        <w:rPr>
          <w:rFonts w:ascii="Arial" w:hAnsi="Arial" w:cs="Arial"/>
          <w:sz w:val="22"/>
          <w:szCs w:val="22"/>
        </w:rPr>
        <w:t xml:space="preserve"> </w:t>
      </w:r>
      <w:r w:rsidR="000438EE" w:rsidRPr="00635AFA">
        <w:rPr>
          <w:rFonts w:ascii="Arial" w:hAnsi="Arial" w:cs="Arial"/>
          <w:sz w:val="22"/>
          <w:szCs w:val="22"/>
        </w:rPr>
        <w:t>International Engineering Alliance (IEA)</w:t>
      </w:r>
      <w:r w:rsidR="000438EE">
        <w:rPr>
          <w:rFonts w:ascii="Arial" w:hAnsi="Arial" w:cs="Arial"/>
          <w:sz w:val="22"/>
          <w:szCs w:val="22"/>
        </w:rPr>
        <w:t xml:space="preserve"> under </w:t>
      </w:r>
      <w:r w:rsidRPr="00635AFA">
        <w:rPr>
          <w:rFonts w:ascii="Arial" w:hAnsi="Arial" w:cs="Arial"/>
          <w:sz w:val="22"/>
          <w:szCs w:val="22"/>
        </w:rPr>
        <w:t>the Washington Accord</w:t>
      </w:r>
      <w:r w:rsidR="000438EE">
        <w:rPr>
          <w:rFonts w:ascii="Arial" w:hAnsi="Arial" w:cs="Arial"/>
          <w:sz w:val="22"/>
          <w:szCs w:val="22"/>
        </w:rPr>
        <w:t xml:space="preserve">. </w:t>
      </w:r>
      <w:r w:rsidRPr="00635AFA">
        <w:rPr>
          <w:rFonts w:ascii="Arial" w:hAnsi="Arial" w:cs="Arial"/>
          <w:sz w:val="22"/>
          <w:szCs w:val="22"/>
        </w:rPr>
        <w:t>The application will be presented at the IEA Meetings in Cape Town from 7 to 12 June 2026.</w:t>
      </w:r>
    </w:p>
    <w:p w14:paraId="5011BF0B" w14:textId="77777777" w:rsidR="00743BA7" w:rsidRDefault="00743BA7" w:rsidP="00922665">
      <w:pPr>
        <w:jc w:val="both"/>
        <w:rPr>
          <w:rFonts w:ascii="Arial" w:hAnsi="Arial" w:cs="Arial"/>
          <w:sz w:val="22"/>
          <w:szCs w:val="22"/>
        </w:rPr>
      </w:pPr>
    </w:p>
    <w:p w14:paraId="4EB1F0F6" w14:textId="1A86C8DD" w:rsidR="00AD78A4" w:rsidRDefault="00AD78A4" w:rsidP="00922665">
      <w:pPr>
        <w:jc w:val="both"/>
        <w:rPr>
          <w:rFonts w:ascii="Arial" w:hAnsi="Arial" w:cs="Arial"/>
          <w:sz w:val="22"/>
          <w:szCs w:val="22"/>
        </w:rPr>
      </w:pPr>
      <w:r w:rsidRPr="008F4C6F">
        <w:rPr>
          <w:rFonts w:ascii="Arial" w:hAnsi="Arial" w:cs="Arial"/>
          <w:sz w:val="22"/>
          <w:szCs w:val="22"/>
        </w:rPr>
        <w:t xml:space="preserve">Collaboration between ECSA and EIZ began in 2019, with ECSA providing mentorship support to EIZ in strengthening its accreditation systems in line with </w:t>
      </w:r>
      <w:r w:rsidR="002D6547" w:rsidRPr="008F4C6F">
        <w:rPr>
          <w:rFonts w:ascii="Arial" w:hAnsi="Arial" w:cs="Arial"/>
          <w:sz w:val="22"/>
          <w:szCs w:val="22"/>
        </w:rPr>
        <w:t xml:space="preserve">the </w:t>
      </w:r>
      <w:r w:rsidRPr="008F4C6F">
        <w:rPr>
          <w:rFonts w:ascii="Arial" w:hAnsi="Arial" w:cs="Arial"/>
          <w:sz w:val="22"/>
          <w:szCs w:val="22"/>
        </w:rPr>
        <w:t>IEA quality assurance requirements</w:t>
      </w:r>
      <w:r w:rsidR="008F4C6F" w:rsidRPr="008F4C6F">
        <w:rPr>
          <w:rFonts w:ascii="Arial" w:hAnsi="Arial" w:cs="Arial"/>
          <w:sz w:val="22"/>
          <w:szCs w:val="22"/>
        </w:rPr>
        <w:t>, through</w:t>
      </w:r>
      <w:r w:rsidR="008F4C6F" w:rsidRPr="008F4C6F">
        <w:rPr>
          <w:rFonts w:ascii="Arial" w:hAnsi="Arial" w:cs="Arial"/>
          <w:sz w:val="22"/>
          <w:szCs w:val="22"/>
        </w:rPr>
        <w:t xml:space="preserve"> the Memorandum of Understanding (MoU) between the two institutions</w:t>
      </w:r>
      <w:r w:rsidR="002D6547" w:rsidRPr="008F4C6F">
        <w:rPr>
          <w:rFonts w:ascii="Arial" w:hAnsi="Arial" w:cs="Arial"/>
          <w:sz w:val="22"/>
          <w:szCs w:val="22"/>
        </w:rPr>
        <w:t>.</w:t>
      </w:r>
      <w:r w:rsidR="002D6547">
        <w:rPr>
          <w:rFonts w:ascii="Arial" w:hAnsi="Arial" w:cs="Arial"/>
          <w:sz w:val="22"/>
          <w:szCs w:val="22"/>
        </w:rPr>
        <w:t xml:space="preserve"> </w:t>
      </w:r>
      <w:r w:rsidRPr="00AD78A4">
        <w:rPr>
          <w:rFonts w:ascii="Arial" w:hAnsi="Arial" w:cs="Arial"/>
          <w:sz w:val="22"/>
          <w:szCs w:val="22"/>
        </w:rPr>
        <w:t>While progress was disrupted during the COVID-19 pandemic between 2020 and 2022, momentum has since been regained.</w:t>
      </w:r>
    </w:p>
    <w:p w14:paraId="4C569D7B" w14:textId="77777777" w:rsidR="006520BE" w:rsidRPr="00AD78A4" w:rsidRDefault="006520BE" w:rsidP="00922665">
      <w:pPr>
        <w:jc w:val="both"/>
        <w:rPr>
          <w:rFonts w:ascii="Arial" w:hAnsi="Arial" w:cs="Arial"/>
          <w:sz w:val="22"/>
          <w:szCs w:val="22"/>
        </w:rPr>
      </w:pPr>
    </w:p>
    <w:p w14:paraId="1B75F3DF" w14:textId="77777777" w:rsidR="00AD78A4" w:rsidRPr="002D6547" w:rsidRDefault="00AD78A4" w:rsidP="00922665">
      <w:pPr>
        <w:jc w:val="both"/>
        <w:rPr>
          <w:rFonts w:ascii="Arial" w:hAnsi="Arial" w:cs="Arial"/>
          <w:sz w:val="22"/>
          <w:szCs w:val="22"/>
        </w:rPr>
      </w:pPr>
      <w:r w:rsidRPr="002D6547">
        <w:rPr>
          <w:rFonts w:ascii="Arial" w:hAnsi="Arial" w:cs="Arial"/>
          <w:sz w:val="22"/>
          <w:szCs w:val="22"/>
        </w:rPr>
        <w:t>Commenting on the progress, Eng. Kennedy Musonda, FEIZ, Vice President: Policy, Public Relations and National Development at EIZ, noted that Zambia now has 12 universities offering engineering programmes accredited by EIZ as part of a pilot phase, marking a significant milestone in the country’s accreditation journey. This follows ECSA’s previous mentorship of the Institute of Engineers (Mauritius) in a similar process.</w:t>
      </w:r>
    </w:p>
    <w:p w14:paraId="6680892D" w14:textId="77777777" w:rsidR="00B64C15" w:rsidRPr="002D6547" w:rsidRDefault="00B64C15" w:rsidP="00922665">
      <w:pPr>
        <w:jc w:val="both"/>
        <w:rPr>
          <w:rFonts w:ascii="Arial" w:hAnsi="Arial" w:cs="Arial"/>
          <w:sz w:val="22"/>
          <w:szCs w:val="22"/>
        </w:rPr>
      </w:pPr>
    </w:p>
    <w:p w14:paraId="17198389" w14:textId="2205B73C" w:rsidR="00AD78A4" w:rsidRPr="002D6547" w:rsidRDefault="00AD78A4" w:rsidP="00922665">
      <w:pPr>
        <w:jc w:val="both"/>
        <w:rPr>
          <w:rFonts w:ascii="Arial" w:hAnsi="Arial" w:cs="Arial"/>
          <w:sz w:val="22"/>
          <w:szCs w:val="22"/>
        </w:rPr>
      </w:pPr>
      <w:r w:rsidRPr="002D6547">
        <w:rPr>
          <w:rFonts w:ascii="Arial" w:hAnsi="Arial" w:cs="Arial"/>
          <w:sz w:val="22"/>
          <w:szCs w:val="22"/>
        </w:rPr>
        <w:t>The meeting underscored the importance of collaboration between African engineering institutions in strengthening professionalism, credibility and engineering outcomes that support sustainable development. It also reflects ECSA’s continued commitment to contributing to the growth of a robust and credible engineering profession across the continent</w:t>
      </w:r>
      <w:r w:rsidR="00421A32" w:rsidRPr="002D6547">
        <w:rPr>
          <w:rFonts w:ascii="Arial" w:hAnsi="Arial" w:cs="Arial"/>
          <w:sz w:val="22"/>
          <w:szCs w:val="22"/>
        </w:rPr>
        <w:t xml:space="preserve">, </w:t>
      </w:r>
      <w:r w:rsidRPr="002D6547">
        <w:rPr>
          <w:rFonts w:ascii="Arial" w:hAnsi="Arial" w:cs="Arial"/>
          <w:sz w:val="22"/>
          <w:szCs w:val="22"/>
        </w:rPr>
        <w:t>grounded in public safety, consistent standards and capable institutions.</w:t>
      </w:r>
    </w:p>
    <w:p w14:paraId="23601963" w14:textId="77777777" w:rsidR="00421A32" w:rsidRPr="00AD78A4" w:rsidRDefault="00421A32" w:rsidP="00922665">
      <w:pPr>
        <w:jc w:val="both"/>
        <w:rPr>
          <w:rFonts w:ascii="Arial" w:hAnsi="Arial" w:cs="Arial"/>
          <w:sz w:val="22"/>
          <w:szCs w:val="22"/>
        </w:rPr>
      </w:pPr>
    </w:p>
    <w:p w14:paraId="48D7EA39" w14:textId="77777777" w:rsidR="00AD78A4" w:rsidRDefault="00AD78A4" w:rsidP="00922665">
      <w:pPr>
        <w:jc w:val="both"/>
        <w:rPr>
          <w:rFonts w:ascii="Arial" w:hAnsi="Arial" w:cs="Arial"/>
          <w:sz w:val="22"/>
          <w:szCs w:val="22"/>
        </w:rPr>
      </w:pPr>
      <w:r w:rsidRPr="00AD78A4">
        <w:rPr>
          <w:rFonts w:ascii="Arial" w:hAnsi="Arial" w:cs="Arial"/>
          <w:sz w:val="22"/>
          <w:szCs w:val="22"/>
        </w:rPr>
        <w:t>As the regulator of the engineering profession in South Africa, ECSA remains focused on safeguarding the public. At the same time, it continues to play an enabling role by supporting initiatives that strengthen professional standards, build institutional capability and promote the recognition of engineering qualifications and competence across borders.</w:t>
      </w:r>
    </w:p>
    <w:p w14:paraId="6BECB4BE" w14:textId="77777777" w:rsidR="00421A32" w:rsidRPr="00AD78A4" w:rsidRDefault="00421A32" w:rsidP="00922665">
      <w:pPr>
        <w:jc w:val="both"/>
        <w:rPr>
          <w:rFonts w:ascii="Arial" w:hAnsi="Arial" w:cs="Arial"/>
          <w:sz w:val="22"/>
          <w:szCs w:val="22"/>
        </w:rPr>
      </w:pPr>
    </w:p>
    <w:p w14:paraId="1E41632D" w14:textId="77777777" w:rsidR="00AD78A4" w:rsidRDefault="00AD78A4" w:rsidP="00922665">
      <w:pPr>
        <w:jc w:val="both"/>
        <w:rPr>
          <w:rFonts w:ascii="Arial" w:hAnsi="Arial" w:cs="Arial"/>
          <w:sz w:val="22"/>
          <w:szCs w:val="22"/>
        </w:rPr>
      </w:pPr>
      <w:r w:rsidRPr="00AD78A4">
        <w:rPr>
          <w:rFonts w:ascii="Arial" w:hAnsi="Arial" w:cs="Arial"/>
          <w:sz w:val="22"/>
          <w:szCs w:val="22"/>
        </w:rPr>
        <w:t>The bilateral programme focused on cooperation and technical alignment in key areas central to professional credibility and public trust in engineering, including:</w:t>
      </w:r>
    </w:p>
    <w:p w14:paraId="5600CA27" w14:textId="77777777" w:rsidR="003F489B" w:rsidRPr="00AD78A4" w:rsidRDefault="003F489B" w:rsidP="00922665">
      <w:pPr>
        <w:jc w:val="both"/>
        <w:rPr>
          <w:rFonts w:ascii="Arial" w:hAnsi="Arial" w:cs="Arial"/>
          <w:sz w:val="22"/>
          <w:szCs w:val="22"/>
        </w:rPr>
      </w:pPr>
    </w:p>
    <w:p w14:paraId="4D86805A" w14:textId="77777777" w:rsidR="00AD78A4" w:rsidRPr="00AD78A4" w:rsidRDefault="00AD78A4" w:rsidP="00922665">
      <w:pPr>
        <w:numPr>
          <w:ilvl w:val="0"/>
          <w:numId w:val="22"/>
        </w:numPr>
        <w:jc w:val="both"/>
        <w:rPr>
          <w:rFonts w:ascii="Arial" w:hAnsi="Arial" w:cs="Arial"/>
          <w:sz w:val="22"/>
          <w:szCs w:val="22"/>
        </w:rPr>
      </w:pPr>
      <w:r w:rsidRPr="00AD78A4">
        <w:rPr>
          <w:rFonts w:ascii="Arial" w:hAnsi="Arial" w:cs="Arial"/>
          <w:sz w:val="22"/>
          <w:szCs w:val="22"/>
        </w:rPr>
        <w:t>Continuing Professional Development (CPD)</w:t>
      </w:r>
    </w:p>
    <w:p w14:paraId="3BF6CFB7" w14:textId="77777777" w:rsidR="00AD78A4" w:rsidRPr="00AD78A4" w:rsidRDefault="00AD78A4" w:rsidP="00922665">
      <w:pPr>
        <w:numPr>
          <w:ilvl w:val="0"/>
          <w:numId w:val="22"/>
        </w:numPr>
        <w:jc w:val="both"/>
        <w:rPr>
          <w:rFonts w:ascii="Arial" w:hAnsi="Arial" w:cs="Arial"/>
          <w:sz w:val="22"/>
          <w:szCs w:val="22"/>
        </w:rPr>
      </w:pPr>
      <w:r w:rsidRPr="00AD78A4">
        <w:rPr>
          <w:rFonts w:ascii="Arial" w:hAnsi="Arial" w:cs="Arial"/>
          <w:sz w:val="22"/>
          <w:szCs w:val="22"/>
        </w:rPr>
        <w:t>Professional Registration</w:t>
      </w:r>
    </w:p>
    <w:p w14:paraId="068B8337" w14:textId="77777777" w:rsidR="00AD78A4" w:rsidRPr="00AD78A4" w:rsidRDefault="00AD78A4" w:rsidP="00922665">
      <w:pPr>
        <w:numPr>
          <w:ilvl w:val="0"/>
          <w:numId w:val="22"/>
        </w:numPr>
        <w:jc w:val="both"/>
        <w:rPr>
          <w:rFonts w:ascii="Arial" w:hAnsi="Arial" w:cs="Arial"/>
          <w:sz w:val="22"/>
          <w:szCs w:val="22"/>
        </w:rPr>
      </w:pPr>
      <w:r w:rsidRPr="00AD78A4">
        <w:rPr>
          <w:rFonts w:ascii="Arial" w:hAnsi="Arial" w:cs="Arial"/>
          <w:sz w:val="22"/>
          <w:szCs w:val="22"/>
        </w:rPr>
        <w:t>Accreditation and Post-Accreditation Systems</w:t>
      </w:r>
    </w:p>
    <w:p w14:paraId="08B10627" w14:textId="77777777" w:rsidR="003F489B" w:rsidRDefault="003F489B" w:rsidP="00922665">
      <w:pPr>
        <w:jc w:val="both"/>
        <w:rPr>
          <w:rFonts w:ascii="Arial" w:hAnsi="Arial" w:cs="Arial"/>
          <w:sz w:val="22"/>
          <w:szCs w:val="22"/>
        </w:rPr>
      </w:pPr>
    </w:p>
    <w:p w14:paraId="6C64F1D2" w14:textId="77777777" w:rsidR="00AD78A4" w:rsidRPr="00BA214F" w:rsidRDefault="00AD78A4" w:rsidP="00922665">
      <w:pPr>
        <w:jc w:val="both"/>
        <w:rPr>
          <w:rFonts w:ascii="Arial" w:hAnsi="Arial" w:cs="Arial"/>
          <w:sz w:val="22"/>
          <w:szCs w:val="22"/>
        </w:rPr>
      </w:pPr>
      <w:r w:rsidRPr="00BA214F">
        <w:rPr>
          <w:rFonts w:ascii="Arial" w:hAnsi="Arial" w:cs="Arial"/>
          <w:sz w:val="22"/>
          <w:szCs w:val="22"/>
        </w:rPr>
        <w:lastRenderedPageBreak/>
        <w:t>“This bilateral engagement with the Engineering Institution of Zambia reflects ECSA’s commitment to strengthening engineering regulation across the continent in a way that supports public safety, professional credibility and mobility. As an effective regulator, assuring public safety, we are also intentional about enabling our peers through knowledge exchange, mentorship and practical collaboration that advances internationally recognised standards for the benefit of the engineering fraternity and the communities we serve,” said Ms Niniza Mtshali, Executive: Acting Regulatory Services &amp; International Relations at ECSA.</w:t>
      </w:r>
    </w:p>
    <w:p w14:paraId="05C5A0BE" w14:textId="77777777" w:rsidR="00BA214F" w:rsidRPr="00BA214F" w:rsidRDefault="00BA214F" w:rsidP="00922665">
      <w:pPr>
        <w:jc w:val="both"/>
        <w:rPr>
          <w:rFonts w:ascii="Arial" w:hAnsi="Arial" w:cs="Arial"/>
          <w:sz w:val="22"/>
          <w:szCs w:val="22"/>
        </w:rPr>
      </w:pPr>
    </w:p>
    <w:p w14:paraId="779E04F7" w14:textId="548B13C0" w:rsidR="00AD78A4" w:rsidRPr="00BA214F" w:rsidRDefault="00AD78A4" w:rsidP="00922665">
      <w:pPr>
        <w:jc w:val="both"/>
        <w:rPr>
          <w:rFonts w:ascii="Arial" w:hAnsi="Arial" w:cs="Arial"/>
          <w:sz w:val="22"/>
          <w:szCs w:val="22"/>
        </w:rPr>
      </w:pPr>
      <w:r w:rsidRPr="00BA214F">
        <w:rPr>
          <w:rFonts w:ascii="Arial" w:hAnsi="Arial" w:cs="Arial"/>
          <w:sz w:val="22"/>
          <w:szCs w:val="22"/>
        </w:rPr>
        <w:t xml:space="preserve">To support this work, Prof. K. </w:t>
      </w:r>
      <w:proofErr w:type="spellStart"/>
      <w:r w:rsidRPr="00BA214F">
        <w:rPr>
          <w:rFonts w:ascii="Arial" w:hAnsi="Arial" w:cs="Arial"/>
          <w:sz w:val="22"/>
          <w:szCs w:val="22"/>
        </w:rPr>
        <w:t>Nyembwe</w:t>
      </w:r>
      <w:proofErr w:type="spellEnd"/>
      <w:r w:rsidRPr="00BA214F">
        <w:rPr>
          <w:rFonts w:ascii="Arial" w:hAnsi="Arial" w:cs="Arial"/>
          <w:sz w:val="22"/>
          <w:szCs w:val="22"/>
        </w:rPr>
        <w:t xml:space="preserve">, ECSA Lead Mentor and a recognised expert in accreditation, has been appointed to guide </w:t>
      </w:r>
      <w:r w:rsidR="0021693D">
        <w:rPr>
          <w:rFonts w:ascii="Arial" w:hAnsi="Arial" w:cs="Arial"/>
          <w:sz w:val="22"/>
          <w:szCs w:val="22"/>
        </w:rPr>
        <w:t xml:space="preserve">the </w:t>
      </w:r>
      <w:r w:rsidRPr="00BA214F">
        <w:rPr>
          <w:rFonts w:ascii="Arial" w:hAnsi="Arial" w:cs="Arial"/>
          <w:sz w:val="22"/>
          <w:szCs w:val="22"/>
        </w:rPr>
        <w:t xml:space="preserve">EIZ as it advances its accreditation and international recognition journey. Prof. </w:t>
      </w:r>
      <w:proofErr w:type="spellStart"/>
      <w:r w:rsidRPr="00BA214F">
        <w:rPr>
          <w:rFonts w:ascii="Arial" w:hAnsi="Arial" w:cs="Arial"/>
          <w:sz w:val="22"/>
          <w:szCs w:val="22"/>
        </w:rPr>
        <w:t>Nyembwe</w:t>
      </w:r>
      <w:proofErr w:type="spellEnd"/>
      <w:r w:rsidRPr="00BA214F">
        <w:rPr>
          <w:rFonts w:ascii="Arial" w:hAnsi="Arial" w:cs="Arial"/>
          <w:sz w:val="22"/>
          <w:szCs w:val="22"/>
        </w:rPr>
        <w:t xml:space="preserve"> indicated that the preparatory work </w:t>
      </w:r>
      <w:r w:rsidR="0045249D">
        <w:rPr>
          <w:rFonts w:ascii="Arial" w:hAnsi="Arial" w:cs="Arial"/>
          <w:sz w:val="22"/>
          <w:szCs w:val="22"/>
        </w:rPr>
        <w:t>is as good as done</w:t>
      </w:r>
      <w:r w:rsidRPr="00BA214F">
        <w:rPr>
          <w:rFonts w:ascii="Arial" w:hAnsi="Arial" w:cs="Arial"/>
          <w:sz w:val="22"/>
          <w:szCs w:val="22"/>
        </w:rPr>
        <w:t>, with the next milestone being EIZ’s formal defence of its application at the IEA meetings in Cape Town</w:t>
      </w:r>
      <w:r w:rsidR="0045249D">
        <w:rPr>
          <w:rFonts w:ascii="Arial" w:hAnsi="Arial" w:cs="Arial"/>
          <w:sz w:val="22"/>
          <w:szCs w:val="22"/>
        </w:rPr>
        <w:t>, after submission</w:t>
      </w:r>
      <w:r w:rsidRPr="00BA214F">
        <w:rPr>
          <w:rFonts w:ascii="Arial" w:hAnsi="Arial" w:cs="Arial"/>
          <w:sz w:val="22"/>
          <w:szCs w:val="22"/>
        </w:rPr>
        <w:t>. The outcome will determine whether Zambia becomes the second African country mentored by ECSA to achieve provisional</w:t>
      </w:r>
      <w:r w:rsidR="00922665">
        <w:rPr>
          <w:rFonts w:ascii="Arial" w:hAnsi="Arial" w:cs="Arial"/>
          <w:sz w:val="22"/>
          <w:szCs w:val="22"/>
        </w:rPr>
        <w:t xml:space="preserve"> or full</w:t>
      </w:r>
      <w:r w:rsidRPr="00BA214F">
        <w:rPr>
          <w:rFonts w:ascii="Arial" w:hAnsi="Arial" w:cs="Arial"/>
          <w:sz w:val="22"/>
          <w:szCs w:val="22"/>
        </w:rPr>
        <w:t xml:space="preserve"> recognition under the Washington Accord.</w:t>
      </w:r>
    </w:p>
    <w:p w14:paraId="1E4A1BCC" w14:textId="77777777" w:rsidR="00676C1A" w:rsidRPr="00623A7C" w:rsidRDefault="00676C1A" w:rsidP="005E124D">
      <w:pPr>
        <w:rPr>
          <w:rFonts w:ascii="Arial" w:hAnsi="Arial" w:cs="Arial"/>
          <w:sz w:val="22"/>
          <w:szCs w:val="22"/>
        </w:rPr>
      </w:pPr>
    </w:p>
    <w:p w14:paraId="2E185F6F" w14:textId="0E88C9EE" w:rsidR="007B16DD" w:rsidRPr="00951FB3" w:rsidRDefault="00F209BA" w:rsidP="007B16DD">
      <w:pPr>
        <w:jc w:val="center"/>
        <w:rPr>
          <w:rFonts w:ascii="Arial" w:hAnsi="Arial" w:cs="Arial"/>
          <w:b/>
          <w:bCs/>
          <w:sz w:val="22"/>
          <w:szCs w:val="22"/>
        </w:rPr>
      </w:pPr>
      <w:r w:rsidRPr="00951FB3">
        <w:rPr>
          <w:rFonts w:ascii="Arial" w:hAnsi="Arial" w:cs="Arial"/>
          <w:b/>
          <w:bCs/>
          <w:sz w:val="22"/>
          <w:szCs w:val="22"/>
        </w:rPr>
        <w:t>-ENDS</w:t>
      </w:r>
      <w:r w:rsidR="007B16DD" w:rsidRPr="00951FB3">
        <w:rPr>
          <w:rFonts w:ascii="Arial" w:hAnsi="Arial" w:cs="Arial"/>
          <w:b/>
          <w:bCs/>
          <w:sz w:val="22"/>
          <w:szCs w:val="22"/>
        </w:rPr>
        <w:t>-</w:t>
      </w:r>
    </w:p>
    <w:p w14:paraId="6140D06D" w14:textId="77777777" w:rsidR="007B16DD" w:rsidRPr="00951FB3" w:rsidRDefault="007B16DD" w:rsidP="005E124D">
      <w:pPr>
        <w:rPr>
          <w:rFonts w:ascii="Arial" w:hAnsi="Arial" w:cs="Arial"/>
          <w:sz w:val="22"/>
          <w:szCs w:val="22"/>
        </w:rPr>
      </w:pPr>
    </w:p>
    <w:p w14:paraId="079A7482" w14:textId="77777777" w:rsidR="007B16DD" w:rsidRDefault="00F209BA" w:rsidP="00293F92">
      <w:pPr>
        <w:jc w:val="both"/>
        <w:rPr>
          <w:rFonts w:ascii="Arial" w:hAnsi="Arial" w:cs="Arial"/>
          <w:sz w:val="22"/>
          <w:szCs w:val="22"/>
        </w:rPr>
      </w:pPr>
      <w:r w:rsidRPr="008E462D">
        <w:rPr>
          <w:rFonts w:ascii="Arial" w:hAnsi="Arial" w:cs="Arial"/>
          <w:sz w:val="22"/>
          <w:szCs w:val="22"/>
        </w:rPr>
        <w:t xml:space="preserve">Issued by The Engineering Council of South Africa (ECSA) </w:t>
      </w:r>
    </w:p>
    <w:p w14:paraId="72DFD0D8" w14:textId="77777777" w:rsidR="000C19DA" w:rsidRDefault="000C19DA" w:rsidP="00293F92">
      <w:pPr>
        <w:jc w:val="both"/>
        <w:rPr>
          <w:rFonts w:ascii="Arial" w:hAnsi="Arial" w:cs="Arial"/>
          <w:sz w:val="22"/>
          <w:szCs w:val="22"/>
        </w:rPr>
      </w:pPr>
    </w:p>
    <w:p w14:paraId="504D4DD1" w14:textId="77777777" w:rsidR="000C19DA" w:rsidRDefault="000C19DA" w:rsidP="000C19DA">
      <w:pPr>
        <w:jc w:val="both"/>
        <w:rPr>
          <w:rFonts w:ascii="Arial" w:hAnsi="Arial" w:cs="Arial"/>
          <w:b/>
          <w:bCs/>
          <w:sz w:val="22"/>
          <w:szCs w:val="22"/>
        </w:rPr>
      </w:pPr>
      <w:r w:rsidRPr="00C05D95">
        <w:rPr>
          <w:rFonts w:ascii="Arial" w:hAnsi="Arial" w:cs="Arial"/>
          <w:b/>
          <w:bCs/>
          <w:sz w:val="22"/>
          <w:szCs w:val="22"/>
        </w:rPr>
        <w:t xml:space="preserve">Media Enquiries: </w:t>
      </w:r>
    </w:p>
    <w:p w14:paraId="3FC505AD" w14:textId="77777777" w:rsidR="000C19DA" w:rsidRPr="00C05D95" w:rsidRDefault="000C19DA" w:rsidP="000C19DA">
      <w:pPr>
        <w:jc w:val="both"/>
        <w:rPr>
          <w:rFonts w:ascii="Arial" w:hAnsi="Arial" w:cs="Arial"/>
          <w:sz w:val="22"/>
          <w:szCs w:val="22"/>
        </w:rPr>
      </w:pPr>
    </w:p>
    <w:p w14:paraId="40AF388C" w14:textId="77777777" w:rsidR="000C19DA" w:rsidRPr="00C05D95" w:rsidRDefault="000C19DA" w:rsidP="000C19DA">
      <w:pPr>
        <w:jc w:val="both"/>
        <w:rPr>
          <w:rFonts w:ascii="Arial" w:hAnsi="Arial" w:cs="Arial"/>
          <w:sz w:val="22"/>
          <w:szCs w:val="22"/>
        </w:rPr>
      </w:pPr>
      <w:r w:rsidRPr="00C05D95">
        <w:rPr>
          <w:rFonts w:ascii="Arial" w:hAnsi="Arial" w:cs="Arial"/>
          <w:sz w:val="22"/>
          <w:szCs w:val="22"/>
        </w:rPr>
        <w:t xml:space="preserve">Ms Sybil Dlamini </w:t>
      </w:r>
      <w:r>
        <w:rPr>
          <w:rFonts w:ascii="Arial" w:hAnsi="Arial" w:cs="Arial"/>
          <w:sz w:val="22"/>
          <w:szCs w:val="22"/>
        </w:rPr>
        <w:t xml:space="preserve">- </w:t>
      </w:r>
      <w:r w:rsidRPr="00C05D95">
        <w:rPr>
          <w:rFonts w:ascii="Arial" w:hAnsi="Arial" w:cs="Arial"/>
          <w:sz w:val="22"/>
          <w:szCs w:val="22"/>
        </w:rPr>
        <w:t>sybil@ecsa.co.za and/or 073 623 8275</w:t>
      </w:r>
    </w:p>
    <w:p w14:paraId="48F470CB" w14:textId="77777777" w:rsidR="007B16DD" w:rsidRPr="008E462D" w:rsidRDefault="007B16DD" w:rsidP="00293F92">
      <w:pPr>
        <w:jc w:val="both"/>
        <w:rPr>
          <w:rFonts w:ascii="Arial" w:hAnsi="Arial" w:cs="Arial"/>
          <w:sz w:val="22"/>
          <w:szCs w:val="22"/>
        </w:rPr>
      </w:pPr>
    </w:p>
    <w:p w14:paraId="3741CFCF" w14:textId="77777777" w:rsidR="007B16DD" w:rsidRPr="008E462D" w:rsidRDefault="00F209BA" w:rsidP="00293F92">
      <w:pPr>
        <w:jc w:val="both"/>
        <w:rPr>
          <w:rFonts w:ascii="Arial" w:hAnsi="Arial" w:cs="Arial"/>
          <w:b/>
          <w:bCs/>
          <w:sz w:val="22"/>
          <w:szCs w:val="22"/>
        </w:rPr>
      </w:pPr>
      <w:r w:rsidRPr="008E462D">
        <w:rPr>
          <w:rFonts w:ascii="Arial" w:hAnsi="Arial" w:cs="Arial"/>
          <w:b/>
          <w:bCs/>
          <w:sz w:val="22"/>
          <w:szCs w:val="22"/>
        </w:rPr>
        <w:t xml:space="preserve">About ECSA: </w:t>
      </w:r>
    </w:p>
    <w:p w14:paraId="644F558E" w14:textId="77777777" w:rsidR="007B16DD" w:rsidRPr="008E462D" w:rsidRDefault="007B16DD" w:rsidP="00293F92">
      <w:pPr>
        <w:jc w:val="both"/>
        <w:rPr>
          <w:rFonts w:ascii="Arial" w:hAnsi="Arial" w:cs="Arial"/>
          <w:sz w:val="22"/>
          <w:szCs w:val="22"/>
        </w:rPr>
      </w:pPr>
    </w:p>
    <w:p w14:paraId="06DCB64F" w14:textId="77777777" w:rsidR="004B28F0" w:rsidRPr="008E462D" w:rsidRDefault="00F209BA" w:rsidP="00293F92">
      <w:pPr>
        <w:jc w:val="both"/>
        <w:rPr>
          <w:rFonts w:ascii="Arial" w:hAnsi="Arial" w:cs="Arial"/>
          <w:sz w:val="22"/>
          <w:szCs w:val="22"/>
        </w:rPr>
      </w:pPr>
      <w:r w:rsidRPr="008E462D">
        <w:rPr>
          <w:rFonts w:ascii="Arial" w:hAnsi="Arial" w:cs="Arial"/>
          <w:sz w:val="22"/>
          <w:szCs w:val="22"/>
        </w:rPr>
        <w:t xml:space="preserve">The Engineering Council of South Africa (ECSA) is the statutory body established in terms of the Engineering Profession Act, 2000 (Act No. 46 of 2000). It is mandated to regulate the engineering profession in South Africa by setting and maintaining internationally benchmarked standards of education, training, and professional practice. </w:t>
      </w:r>
    </w:p>
    <w:p w14:paraId="37E60F3A" w14:textId="77777777" w:rsidR="004B28F0" w:rsidRPr="008E462D" w:rsidRDefault="004B28F0" w:rsidP="00293F92">
      <w:pPr>
        <w:jc w:val="both"/>
        <w:rPr>
          <w:rFonts w:ascii="Arial" w:hAnsi="Arial" w:cs="Arial"/>
          <w:sz w:val="22"/>
          <w:szCs w:val="22"/>
        </w:rPr>
      </w:pPr>
    </w:p>
    <w:p w14:paraId="1061FA45" w14:textId="77777777" w:rsidR="004B28F0" w:rsidRPr="008E462D" w:rsidRDefault="00F209BA" w:rsidP="00293F92">
      <w:pPr>
        <w:jc w:val="both"/>
        <w:rPr>
          <w:rFonts w:ascii="Arial" w:hAnsi="Arial" w:cs="Arial"/>
          <w:sz w:val="22"/>
          <w:szCs w:val="22"/>
        </w:rPr>
      </w:pPr>
      <w:r w:rsidRPr="008E462D">
        <w:rPr>
          <w:rFonts w:ascii="Arial" w:hAnsi="Arial" w:cs="Arial"/>
          <w:sz w:val="22"/>
          <w:szCs w:val="22"/>
        </w:rPr>
        <w:t xml:space="preserve">ECSA is responsible for the registration of engineering professionals, accreditation of engineering programmes, prescription and enforcement of a Code of Conduct, and the disciplining of unprofessional conduct. Through these functions, ECSA safeguards the public, enhances the integrity of the profession, and contributes to the development of competent and ethical engineering practitioners who are vital to the country’s infrastructure and socioeconomic development. </w:t>
      </w:r>
    </w:p>
    <w:p w14:paraId="18BA784E" w14:textId="77777777" w:rsidR="004B28F0" w:rsidRPr="008E462D" w:rsidRDefault="004B28F0" w:rsidP="00293F92">
      <w:pPr>
        <w:jc w:val="both"/>
        <w:rPr>
          <w:rFonts w:ascii="Arial" w:hAnsi="Arial" w:cs="Arial"/>
          <w:sz w:val="22"/>
          <w:szCs w:val="22"/>
        </w:rPr>
      </w:pPr>
    </w:p>
    <w:p w14:paraId="6CDD807D" w14:textId="5A368AFA" w:rsidR="007B16DD" w:rsidRPr="008E462D" w:rsidRDefault="00F209BA" w:rsidP="00293F92">
      <w:pPr>
        <w:jc w:val="both"/>
        <w:rPr>
          <w:rFonts w:ascii="Arial" w:hAnsi="Arial" w:cs="Arial"/>
          <w:sz w:val="22"/>
          <w:szCs w:val="22"/>
        </w:rPr>
      </w:pPr>
      <w:r w:rsidRPr="008E462D">
        <w:rPr>
          <w:rFonts w:ascii="Arial" w:hAnsi="Arial" w:cs="Arial"/>
          <w:sz w:val="22"/>
          <w:szCs w:val="22"/>
        </w:rPr>
        <w:t xml:space="preserve">For more information, </w:t>
      </w:r>
      <w:r w:rsidR="004B28F0" w:rsidRPr="008E462D">
        <w:rPr>
          <w:rFonts w:ascii="Arial" w:hAnsi="Arial" w:cs="Arial"/>
          <w:sz w:val="22"/>
          <w:szCs w:val="22"/>
        </w:rPr>
        <w:t>v</w:t>
      </w:r>
      <w:r w:rsidRPr="008E462D">
        <w:rPr>
          <w:rFonts w:ascii="Arial" w:hAnsi="Arial" w:cs="Arial"/>
          <w:sz w:val="22"/>
          <w:szCs w:val="22"/>
        </w:rPr>
        <w:t xml:space="preserve">isit our website: </w:t>
      </w:r>
      <w:hyperlink r:id="rId10" w:history="1">
        <w:r w:rsidR="007B16DD" w:rsidRPr="008E462D">
          <w:rPr>
            <w:rStyle w:val="Hyperlink"/>
            <w:rFonts w:ascii="Arial" w:hAnsi="Arial" w:cs="Arial"/>
            <w:sz w:val="22"/>
            <w:szCs w:val="22"/>
          </w:rPr>
          <w:t>www.ecsa.co.za</w:t>
        </w:r>
      </w:hyperlink>
      <w:r w:rsidRPr="008E462D">
        <w:rPr>
          <w:rFonts w:ascii="Arial" w:hAnsi="Arial" w:cs="Arial"/>
          <w:sz w:val="22"/>
          <w:szCs w:val="22"/>
        </w:rPr>
        <w:t xml:space="preserve"> </w:t>
      </w:r>
    </w:p>
    <w:p w14:paraId="74FA57FF" w14:textId="77777777" w:rsidR="007B16DD" w:rsidRPr="008E462D" w:rsidRDefault="007B16DD" w:rsidP="00293F92">
      <w:pPr>
        <w:jc w:val="both"/>
        <w:rPr>
          <w:rFonts w:ascii="Arial" w:hAnsi="Arial" w:cs="Arial"/>
          <w:sz w:val="22"/>
          <w:szCs w:val="22"/>
        </w:rPr>
      </w:pPr>
    </w:p>
    <w:p w14:paraId="0440A0B7" w14:textId="77777777" w:rsidR="004B28F0" w:rsidRPr="008E462D" w:rsidRDefault="00F209BA" w:rsidP="00293F92">
      <w:pPr>
        <w:jc w:val="both"/>
        <w:rPr>
          <w:rFonts w:ascii="Arial" w:hAnsi="Arial" w:cs="Arial"/>
          <w:sz w:val="22"/>
          <w:szCs w:val="22"/>
        </w:rPr>
      </w:pPr>
      <w:r w:rsidRPr="008E462D">
        <w:rPr>
          <w:rFonts w:ascii="Arial" w:hAnsi="Arial" w:cs="Arial"/>
          <w:sz w:val="22"/>
          <w:szCs w:val="22"/>
        </w:rPr>
        <w:t>Follow us on our social media platforms:</w:t>
      </w:r>
    </w:p>
    <w:p w14:paraId="048FFCD8" w14:textId="797E7AF9" w:rsidR="007B16DD" w:rsidRPr="008E462D" w:rsidRDefault="00F209BA" w:rsidP="00293F92">
      <w:pPr>
        <w:jc w:val="both"/>
        <w:rPr>
          <w:rFonts w:ascii="Arial" w:hAnsi="Arial" w:cs="Arial"/>
          <w:sz w:val="22"/>
          <w:szCs w:val="22"/>
        </w:rPr>
      </w:pPr>
      <w:r w:rsidRPr="008E462D">
        <w:rPr>
          <w:rFonts w:ascii="Arial" w:hAnsi="Arial" w:cs="Arial"/>
          <w:sz w:val="22"/>
          <w:szCs w:val="22"/>
        </w:rPr>
        <w:t xml:space="preserve"> </w:t>
      </w:r>
    </w:p>
    <w:p w14:paraId="11C777BC" w14:textId="77777777" w:rsidR="007B16DD" w:rsidRPr="008E462D" w:rsidRDefault="00F209BA" w:rsidP="00293F92">
      <w:pPr>
        <w:jc w:val="both"/>
        <w:rPr>
          <w:rFonts w:ascii="Arial" w:hAnsi="Arial" w:cs="Arial"/>
          <w:sz w:val="22"/>
          <w:szCs w:val="22"/>
        </w:rPr>
      </w:pPr>
      <w:r w:rsidRPr="008E462D">
        <w:rPr>
          <w:rFonts w:ascii="Arial" w:hAnsi="Arial" w:cs="Arial"/>
          <w:sz w:val="22"/>
          <w:szCs w:val="22"/>
        </w:rPr>
        <w:t xml:space="preserve">LinkedIn: Engineering Council of South Africa </w:t>
      </w:r>
    </w:p>
    <w:p w14:paraId="1BBAC016" w14:textId="77777777" w:rsidR="007B16DD" w:rsidRPr="008E462D" w:rsidRDefault="00F209BA" w:rsidP="00293F92">
      <w:pPr>
        <w:jc w:val="both"/>
        <w:rPr>
          <w:rFonts w:ascii="Arial" w:hAnsi="Arial" w:cs="Arial"/>
          <w:sz w:val="22"/>
          <w:szCs w:val="22"/>
        </w:rPr>
      </w:pPr>
      <w:r w:rsidRPr="008E462D">
        <w:rPr>
          <w:rFonts w:ascii="Arial" w:hAnsi="Arial" w:cs="Arial"/>
          <w:sz w:val="22"/>
          <w:szCs w:val="22"/>
        </w:rPr>
        <w:t xml:space="preserve">Facebook: Engineering Council of South Africa </w:t>
      </w:r>
    </w:p>
    <w:p w14:paraId="399B7D0E" w14:textId="77777777" w:rsidR="007B16DD" w:rsidRPr="008E462D" w:rsidRDefault="00F209BA" w:rsidP="00293F92">
      <w:pPr>
        <w:jc w:val="both"/>
        <w:rPr>
          <w:rFonts w:ascii="Arial" w:hAnsi="Arial" w:cs="Arial"/>
          <w:sz w:val="22"/>
          <w:szCs w:val="22"/>
        </w:rPr>
      </w:pPr>
      <w:r w:rsidRPr="008E462D">
        <w:rPr>
          <w:rFonts w:ascii="Arial" w:hAnsi="Arial" w:cs="Arial"/>
          <w:sz w:val="22"/>
          <w:szCs w:val="22"/>
        </w:rPr>
        <w:t xml:space="preserve">ECSA X: @ECSAOfficial </w:t>
      </w:r>
    </w:p>
    <w:p w14:paraId="24DE0DCA" w14:textId="77777777" w:rsidR="007B16DD" w:rsidRPr="008E462D" w:rsidRDefault="00F209BA" w:rsidP="00293F92">
      <w:pPr>
        <w:jc w:val="both"/>
        <w:rPr>
          <w:rFonts w:ascii="Arial" w:hAnsi="Arial" w:cs="Arial"/>
          <w:sz w:val="22"/>
          <w:szCs w:val="22"/>
        </w:rPr>
      </w:pPr>
      <w:r w:rsidRPr="008E462D">
        <w:rPr>
          <w:rFonts w:ascii="Arial" w:hAnsi="Arial" w:cs="Arial"/>
          <w:sz w:val="22"/>
          <w:szCs w:val="22"/>
        </w:rPr>
        <w:t xml:space="preserve">Instagram: </w:t>
      </w:r>
      <w:proofErr w:type="spellStart"/>
      <w:r w:rsidRPr="008E462D">
        <w:rPr>
          <w:rFonts w:ascii="Arial" w:hAnsi="Arial" w:cs="Arial"/>
          <w:sz w:val="22"/>
          <w:szCs w:val="22"/>
        </w:rPr>
        <w:t>ecsa.official</w:t>
      </w:r>
      <w:proofErr w:type="spellEnd"/>
    </w:p>
    <w:p w14:paraId="4E59E5BA" w14:textId="53D2AF13" w:rsidR="00676C1A" w:rsidRPr="008E462D" w:rsidRDefault="00481382" w:rsidP="00BE64B1">
      <w:pPr>
        <w:jc w:val="both"/>
        <w:rPr>
          <w:rFonts w:ascii="Arial" w:hAnsi="Arial" w:cs="Arial"/>
          <w:sz w:val="22"/>
          <w:szCs w:val="22"/>
        </w:rPr>
      </w:pPr>
      <w:r w:rsidRPr="008E462D">
        <w:rPr>
          <w:rFonts w:ascii="Arial" w:hAnsi="Arial" w:cs="Arial"/>
          <w:sz w:val="22"/>
          <w:szCs w:val="22"/>
        </w:rPr>
        <w:t>YouTube</w:t>
      </w:r>
      <w:r w:rsidR="00F209BA" w:rsidRPr="008E462D">
        <w:rPr>
          <w:rFonts w:ascii="Arial" w:hAnsi="Arial" w:cs="Arial"/>
          <w:sz w:val="22"/>
          <w:szCs w:val="22"/>
        </w:rPr>
        <w:t>: Engineering Council of South Africa</w:t>
      </w:r>
    </w:p>
    <w:p w14:paraId="207E2682" w14:textId="77777777" w:rsidR="00676C1A" w:rsidRPr="008E462D" w:rsidRDefault="00676C1A" w:rsidP="005E124D">
      <w:pPr>
        <w:rPr>
          <w:rFonts w:ascii="Arial" w:hAnsi="Arial" w:cs="Arial"/>
          <w:sz w:val="22"/>
          <w:szCs w:val="22"/>
        </w:rPr>
      </w:pPr>
    </w:p>
    <w:p w14:paraId="3D1987CD" w14:textId="77777777" w:rsidR="00676C1A" w:rsidRPr="008E462D" w:rsidRDefault="00676C1A" w:rsidP="005E124D">
      <w:pPr>
        <w:rPr>
          <w:rFonts w:ascii="Arial" w:hAnsi="Arial" w:cs="Arial"/>
          <w:sz w:val="22"/>
          <w:szCs w:val="22"/>
        </w:rPr>
      </w:pPr>
    </w:p>
    <w:p w14:paraId="7E1AC30A" w14:textId="77777777" w:rsidR="00676C1A" w:rsidRPr="008E462D" w:rsidRDefault="00676C1A" w:rsidP="005E124D">
      <w:pPr>
        <w:rPr>
          <w:rFonts w:ascii="Arial" w:hAnsi="Arial" w:cs="Arial"/>
          <w:sz w:val="22"/>
          <w:szCs w:val="22"/>
        </w:rPr>
      </w:pPr>
    </w:p>
    <w:p w14:paraId="571FEEAE" w14:textId="77777777" w:rsidR="00676C1A" w:rsidRPr="008E462D" w:rsidRDefault="00676C1A" w:rsidP="005E124D">
      <w:pPr>
        <w:rPr>
          <w:rFonts w:ascii="Arial" w:hAnsi="Arial" w:cs="Arial"/>
          <w:sz w:val="22"/>
          <w:szCs w:val="22"/>
        </w:rPr>
      </w:pPr>
    </w:p>
    <w:p w14:paraId="4CE392FD" w14:textId="77777777" w:rsidR="00676C1A" w:rsidRPr="008E462D" w:rsidRDefault="00676C1A" w:rsidP="005E124D">
      <w:pPr>
        <w:rPr>
          <w:rFonts w:ascii="Arial" w:hAnsi="Arial" w:cs="Arial"/>
          <w:sz w:val="22"/>
          <w:szCs w:val="22"/>
        </w:rPr>
      </w:pPr>
    </w:p>
    <w:sectPr w:rsidR="00676C1A" w:rsidRPr="008E462D" w:rsidSect="00D52485">
      <w:headerReference w:type="default" r:id="rId11"/>
      <w:footerReference w:type="default" r:id="rId12"/>
      <w:headerReference w:type="first" r:id="rId13"/>
      <w:footerReference w:type="first" r:id="rId1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C07D6" w14:textId="77777777" w:rsidR="0064495A" w:rsidRDefault="0064495A" w:rsidP="007930E2">
      <w:r>
        <w:separator/>
      </w:r>
    </w:p>
  </w:endnote>
  <w:endnote w:type="continuationSeparator" w:id="0">
    <w:p w14:paraId="4BA9A158" w14:textId="77777777" w:rsidR="0064495A" w:rsidRDefault="0064495A" w:rsidP="007930E2">
      <w:r>
        <w:continuationSeparator/>
      </w:r>
    </w:p>
  </w:endnote>
  <w:endnote w:type="continuationNotice" w:id="1">
    <w:p w14:paraId="13B5E85E" w14:textId="77777777" w:rsidR="0064495A" w:rsidRDefault="006449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A0EEF" w14:textId="77777777" w:rsidR="0064495A" w:rsidRDefault="0064495A" w:rsidP="007930E2">
      <w:r>
        <w:separator/>
      </w:r>
    </w:p>
  </w:footnote>
  <w:footnote w:type="continuationSeparator" w:id="0">
    <w:p w14:paraId="7BE4E41C" w14:textId="77777777" w:rsidR="0064495A" w:rsidRDefault="0064495A" w:rsidP="007930E2">
      <w:r>
        <w:continuationSeparator/>
      </w:r>
    </w:p>
  </w:footnote>
  <w:footnote w:type="continuationNotice" w:id="1">
    <w:p w14:paraId="5EBA0CA3" w14:textId="77777777" w:rsidR="0064495A" w:rsidRDefault="006449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4EB8DF90">
          <wp:simplePos x="0" y="0"/>
          <wp:positionH relativeFrom="margin">
            <wp:posOffset>-925033</wp:posOffset>
          </wp:positionH>
          <wp:positionV relativeFrom="paragraph">
            <wp:posOffset>-407050</wp:posOffset>
          </wp:positionV>
          <wp:extent cx="7583778" cy="1063571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778" cy="1063571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867A6"/>
    <w:multiLevelType w:val="multilevel"/>
    <w:tmpl w:val="19AC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4"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36AF2719"/>
    <w:multiLevelType w:val="multilevel"/>
    <w:tmpl w:val="67C6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E51535"/>
    <w:multiLevelType w:val="multilevel"/>
    <w:tmpl w:val="99BC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598B6842"/>
    <w:multiLevelType w:val="multilevel"/>
    <w:tmpl w:val="E756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5"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6A57509A"/>
    <w:multiLevelType w:val="multilevel"/>
    <w:tmpl w:val="B9EC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6C5127AA"/>
    <w:multiLevelType w:val="multilevel"/>
    <w:tmpl w:val="CCB8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C22CD4"/>
    <w:multiLevelType w:val="hybridMultilevel"/>
    <w:tmpl w:val="F728535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21"/>
  </w:num>
  <w:num w:numId="2" w16cid:durableId="11883912">
    <w:abstractNumId w:val="14"/>
  </w:num>
  <w:num w:numId="3" w16cid:durableId="677200549">
    <w:abstractNumId w:val="6"/>
  </w:num>
  <w:num w:numId="4" w16cid:durableId="54862202">
    <w:abstractNumId w:val="2"/>
  </w:num>
  <w:num w:numId="5" w16cid:durableId="1440834432">
    <w:abstractNumId w:val="18"/>
  </w:num>
  <w:num w:numId="6" w16cid:durableId="308483780">
    <w:abstractNumId w:val="10"/>
  </w:num>
  <w:num w:numId="7" w16cid:durableId="212817272">
    <w:abstractNumId w:val="16"/>
  </w:num>
  <w:num w:numId="8" w16cid:durableId="1204633643">
    <w:abstractNumId w:val="1"/>
  </w:num>
  <w:num w:numId="9" w16cid:durableId="1110511468">
    <w:abstractNumId w:val="9"/>
  </w:num>
  <w:num w:numId="10" w16cid:durableId="614867456">
    <w:abstractNumId w:val="11"/>
  </w:num>
  <w:num w:numId="11" w16cid:durableId="932399660">
    <w:abstractNumId w:val="4"/>
  </w:num>
  <w:num w:numId="12" w16cid:durableId="1019892407">
    <w:abstractNumId w:val="13"/>
  </w:num>
  <w:num w:numId="13" w16cid:durableId="1083839502">
    <w:abstractNumId w:val="5"/>
  </w:num>
  <w:num w:numId="14" w16cid:durableId="1227253912">
    <w:abstractNumId w:val="15"/>
  </w:num>
  <w:num w:numId="15" w16cid:durableId="1399402029">
    <w:abstractNumId w:val="3"/>
  </w:num>
  <w:num w:numId="16" w16cid:durableId="1666516282">
    <w:abstractNumId w:val="12"/>
  </w:num>
  <w:num w:numId="17" w16cid:durableId="272522686">
    <w:abstractNumId w:val="8"/>
  </w:num>
  <w:num w:numId="18" w16cid:durableId="1859613721">
    <w:abstractNumId w:val="19"/>
  </w:num>
  <w:num w:numId="19" w16cid:durableId="455024570">
    <w:abstractNumId w:val="0"/>
  </w:num>
  <w:num w:numId="20" w16cid:durableId="241793366">
    <w:abstractNumId w:val="17"/>
  </w:num>
  <w:num w:numId="21" w16cid:durableId="568812516">
    <w:abstractNumId w:val="20"/>
  </w:num>
  <w:num w:numId="22" w16cid:durableId="7135804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38EE"/>
    <w:rsid w:val="00045109"/>
    <w:rsid w:val="00045A11"/>
    <w:rsid w:val="00047B91"/>
    <w:rsid w:val="00057C7E"/>
    <w:rsid w:val="00063D7B"/>
    <w:rsid w:val="00064DE2"/>
    <w:rsid w:val="000A211B"/>
    <w:rsid w:val="000C19DA"/>
    <w:rsid w:val="000D0838"/>
    <w:rsid w:val="000D088D"/>
    <w:rsid w:val="000D4647"/>
    <w:rsid w:val="000D536C"/>
    <w:rsid w:val="000F1B67"/>
    <w:rsid w:val="001034BE"/>
    <w:rsid w:val="00113C4E"/>
    <w:rsid w:val="00143653"/>
    <w:rsid w:val="00153F6D"/>
    <w:rsid w:val="0015533A"/>
    <w:rsid w:val="001854E2"/>
    <w:rsid w:val="001A59C3"/>
    <w:rsid w:val="001C0350"/>
    <w:rsid w:val="001C46EE"/>
    <w:rsid w:val="001C4B2E"/>
    <w:rsid w:val="001E1643"/>
    <w:rsid w:val="001E3996"/>
    <w:rsid w:val="001E6A0F"/>
    <w:rsid w:val="0020111F"/>
    <w:rsid w:val="00212EF0"/>
    <w:rsid w:val="0021693D"/>
    <w:rsid w:val="00251223"/>
    <w:rsid w:val="00266D5C"/>
    <w:rsid w:val="002714E9"/>
    <w:rsid w:val="00286785"/>
    <w:rsid w:val="00290690"/>
    <w:rsid w:val="00293F92"/>
    <w:rsid w:val="002A4D6E"/>
    <w:rsid w:val="002B1898"/>
    <w:rsid w:val="002B47E7"/>
    <w:rsid w:val="002B531B"/>
    <w:rsid w:val="002B6E54"/>
    <w:rsid w:val="002C11D7"/>
    <w:rsid w:val="002C3EAF"/>
    <w:rsid w:val="002D2D1C"/>
    <w:rsid w:val="002D6547"/>
    <w:rsid w:val="002E7299"/>
    <w:rsid w:val="002F1A4A"/>
    <w:rsid w:val="002F357C"/>
    <w:rsid w:val="002F59A4"/>
    <w:rsid w:val="002F5D72"/>
    <w:rsid w:val="002F7F5A"/>
    <w:rsid w:val="003003A6"/>
    <w:rsid w:val="00316A59"/>
    <w:rsid w:val="003364F7"/>
    <w:rsid w:val="003446AD"/>
    <w:rsid w:val="00344F32"/>
    <w:rsid w:val="00355875"/>
    <w:rsid w:val="003718D9"/>
    <w:rsid w:val="00380768"/>
    <w:rsid w:val="00393EF0"/>
    <w:rsid w:val="00394102"/>
    <w:rsid w:val="003A152A"/>
    <w:rsid w:val="003A3D7A"/>
    <w:rsid w:val="003C1745"/>
    <w:rsid w:val="003C638F"/>
    <w:rsid w:val="003D70EE"/>
    <w:rsid w:val="003E320B"/>
    <w:rsid w:val="003F1CCA"/>
    <w:rsid w:val="003F37E6"/>
    <w:rsid w:val="003F3B12"/>
    <w:rsid w:val="003F489B"/>
    <w:rsid w:val="00415237"/>
    <w:rsid w:val="00416BF5"/>
    <w:rsid w:val="00417917"/>
    <w:rsid w:val="00421A32"/>
    <w:rsid w:val="0043487F"/>
    <w:rsid w:val="00436AEE"/>
    <w:rsid w:val="0045249D"/>
    <w:rsid w:val="00456FFE"/>
    <w:rsid w:val="00464C64"/>
    <w:rsid w:val="004737EA"/>
    <w:rsid w:val="0047591B"/>
    <w:rsid w:val="00477DF9"/>
    <w:rsid w:val="00481382"/>
    <w:rsid w:val="00493F70"/>
    <w:rsid w:val="0049490B"/>
    <w:rsid w:val="004A43E3"/>
    <w:rsid w:val="004B28F0"/>
    <w:rsid w:val="004B6311"/>
    <w:rsid w:val="004B7557"/>
    <w:rsid w:val="004C0336"/>
    <w:rsid w:val="004C6A97"/>
    <w:rsid w:val="004D5A90"/>
    <w:rsid w:val="004D6D3F"/>
    <w:rsid w:val="004D7354"/>
    <w:rsid w:val="004E2274"/>
    <w:rsid w:val="004E2C86"/>
    <w:rsid w:val="004E56CA"/>
    <w:rsid w:val="004E7D63"/>
    <w:rsid w:val="0050376F"/>
    <w:rsid w:val="00553C61"/>
    <w:rsid w:val="00560A09"/>
    <w:rsid w:val="00567267"/>
    <w:rsid w:val="00576762"/>
    <w:rsid w:val="00576FF1"/>
    <w:rsid w:val="005914C2"/>
    <w:rsid w:val="00593BB3"/>
    <w:rsid w:val="00593D59"/>
    <w:rsid w:val="00595648"/>
    <w:rsid w:val="005A2CBE"/>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23A7C"/>
    <w:rsid w:val="0062737C"/>
    <w:rsid w:val="00635AFA"/>
    <w:rsid w:val="00643167"/>
    <w:rsid w:val="0064495A"/>
    <w:rsid w:val="006520BE"/>
    <w:rsid w:val="00653750"/>
    <w:rsid w:val="00656F68"/>
    <w:rsid w:val="00657DEE"/>
    <w:rsid w:val="00666770"/>
    <w:rsid w:val="00676C1A"/>
    <w:rsid w:val="006815EF"/>
    <w:rsid w:val="00691342"/>
    <w:rsid w:val="006A70B1"/>
    <w:rsid w:val="006B358C"/>
    <w:rsid w:val="006B4D5B"/>
    <w:rsid w:val="006C21F5"/>
    <w:rsid w:val="006C535E"/>
    <w:rsid w:val="006C7CE4"/>
    <w:rsid w:val="006D35E0"/>
    <w:rsid w:val="006E13FB"/>
    <w:rsid w:val="006F1126"/>
    <w:rsid w:val="00704452"/>
    <w:rsid w:val="00704F90"/>
    <w:rsid w:val="007107C2"/>
    <w:rsid w:val="00723887"/>
    <w:rsid w:val="00723B4B"/>
    <w:rsid w:val="0072709E"/>
    <w:rsid w:val="00735C7C"/>
    <w:rsid w:val="0074119A"/>
    <w:rsid w:val="00743BA7"/>
    <w:rsid w:val="00746FA4"/>
    <w:rsid w:val="0076043E"/>
    <w:rsid w:val="00765DD2"/>
    <w:rsid w:val="00783368"/>
    <w:rsid w:val="007930E2"/>
    <w:rsid w:val="00793666"/>
    <w:rsid w:val="007939BD"/>
    <w:rsid w:val="007A0137"/>
    <w:rsid w:val="007A1038"/>
    <w:rsid w:val="007B16DD"/>
    <w:rsid w:val="007B2C56"/>
    <w:rsid w:val="007B473F"/>
    <w:rsid w:val="007B4D38"/>
    <w:rsid w:val="007C074E"/>
    <w:rsid w:val="007C181F"/>
    <w:rsid w:val="007C6CAB"/>
    <w:rsid w:val="007D5AF2"/>
    <w:rsid w:val="007E48AE"/>
    <w:rsid w:val="007F5E22"/>
    <w:rsid w:val="007F612A"/>
    <w:rsid w:val="007F7B9D"/>
    <w:rsid w:val="008051D2"/>
    <w:rsid w:val="00805953"/>
    <w:rsid w:val="008152BA"/>
    <w:rsid w:val="00820927"/>
    <w:rsid w:val="008324E9"/>
    <w:rsid w:val="008408ED"/>
    <w:rsid w:val="00845BC1"/>
    <w:rsid w:val="00852E4E"/>
    <w:rsid w:val="008533B5"/>
    <w:rsid w:val="00873537"/>
    <w:rsid w:val="008B0542"/>
    <w:rsid w:val="008C757F"/>
    <w:rsid w:val="008D7571"/>
    <w:rsid w:val="008E289C"/>
    <w:rsid w:val="008E2E02"/>
    <w:rsid w:val="008E462D"/>
    <w:rsid w:val="008E75E4"/>
    <w:rsid w:val="008F025D"/>
    <w:rsid w:val="008F4C6F"/>
    <w:rsid w:val="00913091"/>
    <w:rsid w:val="00915270"/>
    <w:rsid w:val="00921B7F"/>
    <w:rsid w:val="00922665"/>
    <w:rsid w:val="009334F5"/>
    <w:rsid w:val="00935913"/>
    <w:rsid w:val="00936052"/>
    <w:rsid w:val="009431F8"/>
    <w:rsid w:val="00951FB3"/>
    <w:rsid w:val="00957ECE"/>
    <w:rsid w:val="009616A5"/>
    <w:rsid w:val="0097252C"/>
    <w:rsid w:val="00982BF2"/>
    <w:rsid w:val="009849FA"/>
    <w:rsid w:val="00994DEF"/>
    <w:rsid w:val="009A09A9"/>
    <w:rsid w:val="009A21E9"/>
    <w:rsid w:val="009A68C7"/>
    <w:rsid w:val="009B117C"/>
    <w:rsid w:val="009B3FDE"/>
    <w:rsid w:val="009B469E"/>
    <w:rsid w:val="009B4DB1"/>
    <w:rsid w:val="009B5453"/>
    <w:rsid w:val="009B5EE2"/>
    <w:rsid w:val="009C2E48"/>
    <w:rsid w:val="009D3B99"/>
    <w:rsid w:val="009D5C08"/>
    <w:rsid w:val="009D5D00"/>
    <w:rsid w:val="009E1A5C"/>
    <w:rsid w:val="00A115BC"/>
    <w:rsid w:val="00A1294F"/>
    <w:rsid w:val="00A14B80"/>
    <w:rsid w:val="00A34628"/>
    <w:rsid w:val="00A378D8"/>
    <w:rsid w:val="00A404F7"/>
    <w:rsid w:val="00A6102C"/>
    <w:rsid w:val="00A7711F"/>
    <w:rsid w:val="00A94731"/>
    <w:rsid w:val="00AA1B73"/>
    <w:rsid w:val="00AA32E4"/>
    <w:rsid w:val="00AA4DAD"/>
    <w:rsid w:val="00AA5954"/>
    <w:rsid w:val="00AB45ED"/>
    <w:rsid w:val="00AB48F2"/>
    <w:rsid w:val="00AC136F"/>
    <w:rsid w:val="00AD1685"/>
    <w:rsid w:val="00AD1FD9"/>
    <w:rsid w:val="00AD3CC8"/>
    <w:rsid w:val="00AD78A4"/>
    <w:rsid w:val="00B03650"/>
    <w:rsid w:val="00B125E7"/>
    <w:rsid w:val="00B36CDA"/>
    <w:rsid w:val="00B36EE8"/>
    <w:rsid w:val="00B42F58"/>
    <w:rsid w:val="00B43944"/>
    <w:rsid w:val="00B50350"/>
    <w:rsid w:val="00B506FB"/>
    <w:rsid w:val="00B61529"/>
    <w:rsid w:val="00B6429D"/>
    <w:rsid w:val="00B64C15"/>
    <w:rsid w:val="00B84B12"/>
    <w:rsid w:val="00B85485"/>
    <w:rsid w:val="00B91F03"/>
    <w:rsid w:val="00BA214F"/>
    <w:rsid w:val="00BB61E4"/>
    <w:rsid w:val="00BE64B1"/>
    <w:rsid w:val="00BF7797"/>
    <w:rsid w:val="00C210A4"/>
    <w:rsid w:val="00C22533"/>
    <w:rsid w:val="00C23EA6"/>
    <w:rsid w:val="00C33084"/>
    <w:rsid w:val="00C35A51"/>
    <w:rsid w:val="00C36BC6"/>
    <w:rsid w:val="00C36F76"/>
    <w:rsid w:val="00C457D6"/>
    <w:rsid w:val="00C53669"/>
    <w:rsid w:val="00C56143"/>
    <w:rsid w:val="00C61EFF"/>
    <w:rsid w:val="00C646F5"/>
    <w:rsid w:val="00C65259"/>
    <w:rsid w:val="00C73577"/>
    <w:rsid w:val="00C8379C"/>
    <w:rsid w:val="00C94181"/>
    <w:rsid w:val="00CA6FC3"/>
    <w:rsid w:val="00CB1667"/>
    <w:rsid w:val="00CB5917"/>
    <w:rsid w:val="00CC34A9"/>
    <w:rsid w:val="00CD091D"/>
    <w:rsid w:val="00CD5B0B"/>
    <w:rsid w:val="00CE6549"/>
    <w:rsid w:val="00CF5315"/>
    <w:rsid w:val="00D018B8"/>
    <w:rsid w:val="00D04378"/>
    <w:rsid w:val="00D16495"/>
    <w:rsid w:val="00D42A92"/>
    <w:rsid w:val="00D52426"/>
    <w:rsid w:val="00D52485"/>
    <w:rsid w:val="00D567DD"/>
    <w:rsid w:val="00D61BA6"/>
    <w:rsid w:val="00D7053B"/>
    <w:rsid w:val="00D73E09"/>
    <w:rsid w:val="00D76865"/>
    <w:rsid w:val="00D77F7F"/>
    <w:rsid w:val="00D927D3"/>
    <w:rsid w:val="00DC3F91"/>
    <w:rsid w:val="00DC53C2"/>
    <w:rsid w:val="00DD0CD5"/>
    <w:rsid w:val="00DD7CAD"/>
    <w:rsid w:val="00DE1C5A"/>
    <w:rsid w:val="00DE33B6"/>
    <w:rsid w:val="00DF0E06"/>
    <w:rsid w:val="00DF6134"/>
    <w:rsid w:val="00E06F51"/>
    <w:rsid w:val="00E14AD8"/>
    <w:rsid w:val="00E16DFE"/>
    <w:rsid w:val="00E31673"/>
    <w:rsid w:val="00E35E9D"/>
    <w:rsid w:val="00E36709"/>
    <w:rsid w:val="00E4060C"/>
    <w:rsid w:val="00E577B6"/>
    <w:rsid w:val="00E62D92"/>
    <w:rsid w:val="00E67B10"/>
    <w:rsid w:val="00E67FCC"/>
    <w:rsid w:val="00E803AA"/>
    <w:rsid w:val="00E925BA"/>
    <w:rsid w:val="00EB1996"/>
    <w:rsid w:val="00EC42FD"/>
    <w:rsid w:val="00ED32C1"/>
    <w:rsid w:val="00ED674D"/>
    <w:rsid w:val="00EF13AC"/>
    <w:rsid w:val="00F1766F"/>
    <w:rsid w:val="00F209BA"/>
    <w:rsid w:val="00F3214E"/>
    <w:rsid w:val="00F57041"/>
    <w:rsid w:val="00F62471"/>
    <w:rsid w:val="00F64A30"/>
    <w:rsid w:val="00F7173C"/>
    <w:rsid w:val="00F747C8"/>
    <w:rsid w:val="00F810BF"/>
    <w:rsid w:val="00F94B16"/>
    <w:rsid w:val="00FA04A4"/>
    <w:rsid w:val="00FE5CBF"/>
    <w:rsid w:val="00FE6899"/>
    <w:rsid w:val="00FF3202"/>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8E75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ecsa.co.z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468c9f3-b6fe-4abd-8132-7fb9377b9a25" xsi:nil="true"/>
    <lcf76f155ced4ddcb4097134ff3c332f xmlns="c9f7c95c-775f-4f37-9e5c-1af8cb2137c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DBA8A3465B4F4982570D846C139B68" ma:contentTypeVersion="11" ma:contentTypeDescription="Create a new document." ma:contentTypeScope="" ma:versionID="d4f07e347fdaf7c15f450c5999604e5e">
  <xsd:schema xmlns:xsd="http://www.w3.org/2001/XMLSchema" xmlns:xs="http://www.w3.org/2001/XMLSchema" xmlns:p="http://schemas.microsoft.com/office/2006/metadata/properties" xmlns:ns2="c9f7c95c-775f-4f37-9e5c-1af8cb2137cb" xmlns:ns3="8468c9f3-b6fe-4abd-8132-7fb9377b9a25" targetNamespace="http://schemas.microsoft.com/office/2006/metadata/properties" ma:root="true" ma:fieldsID="48dbee3969b806a5c789ec6a0b2435a8" ns2:_="" ns3:_="">
    <xsd:import namespace="c9f7c95c-775f-4f37-9e5c-1af8cb2137cb"/>
    <xsd:import namespace="8468c9f3-b6fe-4abd-8132-7fb9377b9a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7c95c-775f-4f37-9e5c-1af8cb213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68c9f3-b6fe-4abd-8132-7fb9377b9a2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f014e9-6caf-4d9f-ab71-18f10241a9af}" ma:internalName="TaxCatchAll" ma:showField="CatchAllData" ma:web="8468c9f3-b6fe-4abd-8132-7fb9377b9a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customXml/itemProps2.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3.xml><?xml version="1.0" encoding="utf-8"?>
<ds:datastoreItem xmlns:ds="http://schemas.openxmlformats.org/officeDocument/2006/customXml" ds:itemID="{3466760B-60D9-4BBB-B937-C1A777C38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f7c95c-775f-4f37-9e5c-1af8cb2137cb"/>
    <ds:schemaRef ds:uri="8468c9f3-b6fe-4abd-8132-7fb9377b9a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Khosi Queeneth Nkambule</cp:lastModifiedBy>
  <cp:revision>2</cp:revision>
  <cp:lastPrinted>2021-03-17T15:58:00Z</cp:lastPrinted>
  <dcterms:created xsi:type="dcterms:W3CDTF">2026-01-30T08:08:00Z</dcterms:created>
  <dcterms:modified xsi:type="dcterms:W3CDTF">2026-01-30T08:08:00Z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0x010100F9DBA8A3465B4F4982570D846C139B68</vt:lpwstr>
  </property>
  <property fmtid="{D5CDD505-2E9C-101B-9397-08002B2CF9AE}" pid="3" name="MediaServiceImageTags">
    <vt:lpwstr/>
  </property>
</Properties>
</file>