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D508CD" w14:textId="77777777" w:rsidR="0098535F" w:rsidRPr="008D5694" w:rsidRDefault="0098535F" w:rsidP="0098535F">
      <w:pPr>
        <w:jc w:val="both"/>
        <w:rPr>
          <w:rFonts w:ascii="Arial" w:hAnsi="Arial" w:cs="Arial"/>
          <w:sz w:val="22"/>
          <w:szCs w:val="22"/>
        </w:rPr>
      </w:pPr>
      <w:r w:rsidRPr="008D5694">
        <w:rPr>
          <w:rFonts w:ascii="Arial" w:hAnsi="Arial" w:cs="Arial"/>
          <w:sz w:val="22"/>
          <w:szCs w:val="22"/>
        </w:rPr>
        <w:tab/>
      </w:r>
      <w:r w:rsidRPr="008D5694">
        <w:rPr>
          <w:rFonts w:ascii="Arial" w:hAnsi="Arial" w:cs="Arial"/>
          <w:sz w:val="22"/>
          <w:szCs w:val="22"/>
        </w:rPr>
        <w:tab/>
      </w:r>
      <w:r w:rsidRPr="008D5694">
        <w:rPr>
          <w:rFonts w:ascii="Arial" w:hAnsi="Arial" w:cs="Arial"/>
          <w:sz w:val="22"/>
          <w:szCs w:val="22"/>
        </w:rPr>
        <w:tab/>
      </w:r>
      <w:r w:rsidRPr="008D5694">
        <w:rPr>
          <w:rFonts w:ascii="Arial" w:hAnsi="Arial" w:cs="Arial"/>
          <w:sz w:val="22"/>
          <w:szCs w:val="22"/>
        </w:rPr>
        <w:tab/>
      </w:r>
    </w:p>
    <w:p w14:paraId="63BF687A" w14:textId="77777777" w:rsidR="0098535F" w:rsidRPr="008D5694" w:rsidRDefault="0098535F" w:rsidP="0098535F">
      <w:pPr>
        <w:jc w:val="both"/>
        <w:rPr>
          <w:rFonts w:ascii="Arial" w:hAnsi="Arial" w:cs="Arial"/>
          <w:sz w:val="22"/>
          <w:szCs w:val="22"/>
        </w:rPr>
      </w:pPr>
    </w:p>
    <w:p w14:paraId="4117FF84" w14:textId="77777777" w:rsidR="0098535F" w:rsidRPr="008D5694" w:rsidRDefault="0098535F" w:rsidP="0098535F">
      <w:pPr>
        <w:jc w:val="both"/>
        <w:rPr>
          <w:rFonts w:ascii="Arial" w:hAnsi="Arial" w:cs="Arial"/>
          <w:sz w:val="22"/>
          <w:szCs w:val="22"/>
        </w:rPr>
      </w:pPr>
    </w:p>
    <w:p w14:paraId="50B233B5" w14:textId="77777777" w:rsidR="0098535F" w:rsidRPr="008D5694" w:rsidRDefault="0098535F" w:rsidP="0098535F">
      <w:pPr>
        <w:jc w:val="both"/>
        <w:rPr>
          <w:rFonts w:ascii="Arial" w:hAnsi="Arial" w:cs="Arial"/>
          <w:sz w:val="22"/>
          <w:szCs w:val="22"/>
        </w:rPr>
      </w:pPr>
    </w:p>
    <w:p w14:paraId="5F768EE7" w14:textId="77777777" w:rsidR="0098535F" w:rsidRPr="008D5694" w:rsidRDefault="0098535F" w:rsidP="0098535F">
      <w:pPr>
        <w:jc w:val="both"/>
        <w:rPr>
          <w:rFonts w:ascii="Arial" w:hAnsi="Arial" w:cs="Arial"/>
          <w:sz w:val="22"/>
          <w:szCs w:val="22"/>
        </w:rPr>
      </w:pPr>
    </w:p>
    <w:p w14:paraId="62552030" w14:textId="77777777" w:rsidR="0098535F" w:rsidRPr="008D5694" w:rsidRDefault="0098535F" w:rsidP="0098535F">
      <w:pPr>
        <w:jc w:val="both"/>
        <w:rPr>
          <w:rFonts w:ascii="Arial" w:hAnsi="Arial" w:cs="Arial"/>
          <w:sz w:val="22"/>
          <w:szCs w:val="22"/>
        </w:rPr>
      </w:pPr>
    </w:p>
    <w:p w14:paraId="76C0BD55" w14:textId="77777777" w:rsidR="0098535F" w:rsidRPr="008D5694" w:rsidRDefault="0098535F" w:rsidP="0098535F">
      <w:pPr>
        <w:jc w:val="both"/>
        <w:rPr>
          <w:rFonts w:ascii="Arial" w:hAnsi="Arial" w:cs="Arial"/>
          <w:sz w:val="22"/>
          <w:szCs w:val="22"/>
        </w:rPr>
      </w:pPr>
    </w:p>
    <w:p w14:paraId="5B2C554C" w14:textId="3F7B979D" w:rsidR="0098535F" w:rsidRPr="008D5694" w:rsidRDefault="0098535F" w:rsidP="0098535F">
      <w:pPr>
        <w:ind w:left="567" w:hanging="567"/>
        <w:jc w:val="both"/>
        <w:rPr>
          <w:rFonts w:ascii="Arial" w:hAnsi="Arial" w:cs="Arial"/>
          <w:b/>
          <w:bCs/>
          <w:sz w:val="22"/>
          <w:szCs w:val="22"/>
        </w:rPr>
      </w:pPr>
      <w:r w:rsidRPr="008D5694">
        <w:rPr>
          <w:rFonts w:ascii="Arial" w:hAnsi="Arial" w:cs="Arial"/>
          <w:sz w:val="22"/>
          <w:szCs w:val="22"/>
        </w:rPr>
        <w:tab/>
      </w:r>
      <w:r w:rsidRPr="008D5694">
        <w:rPr>
          <w:rFonts w:ascii="Arial" w:hAnsi="Arial" w:cs="Arial"/>
          <w:sz w:val="22"/>
          <w:szCs w:val="22"/>
        </w:rPr>
        <w:tab/>
      </w:r>
      <w:r w:rsidRPr="008D5694">
        <w:rPr>
          <w:rFonts w:ascii="Arial" w:hAnsi="Arial" w:cs="Arial"/>
          <w:sz w:val="22"/>
          <w:szCs w:val="22"/>
        </w:rPr>
        <w:tab/>
      </w:r>
      <w:r w:rsidRPr="008D5694">
        <w:rPr>
          <w:rFonts w:ascii="Arial" w:hAnsi="Arial" w:cs="Arial"/>
          <w:sz w:val="22"/>
          <w:szCs w:val="22"/>
        </w:rPr>
        <w:tab/>
      </w:r>
      <w:r w:rsidRPr="008D5694">
        <w:rPr>
          <w:rFonts w:ascii="Arial" w:hAnsi="Arial" w:cs="Arial"/>
          <w:sz w:val="22"/>
          <w:szCs w:val="22"/>
        </w:rPr>
        <w:tab/>
      </w:r>
      <w:r w:rsidRPr="008D5694">
        <w:rPr>
          <w:rFonts w:ascii="Arial" w:hAnsi="Arial" w:cs="Arial"/>
          <w:sz w:val="22"/>
          <w:szCs w:val="22"/>
        </w:rPr>
        <w:tab/>
        <w:t xml:space="preserve">          </w:t>
      </w:r>
      <w:r w:rsidRPr="008D5694">
        <w:rPr>
          <w:rFonts w:ascii="Arial" w:hAnsi="Arial" w:cs="Arial"/>
          <w:b/>
          <w:bCs/>
          <w:sz w:val="22"/>
          <w:szCs w:val="22"/>
        </w:rPr>
        <w:t xml:space="preserve">Advisory Note Resolution Number: AN </w:t>
      </w:r>
      <w:r>
        <w:rPr>
          <w:rFonts w:ascii="Arial" w:hAnsi="Arial" w:cs="Arial"/>
          <w:b/>
          <w:bCs/>
          <w:sz w:val="22"/>
          <w:szCs w:val="22"/>
        </w:rPr>
        <w:t>5</w:t>
      </w:r>
      <w:r w:rsidRPr="008D5694">
        <w:rPr>
          <w:rFonts w:ascii="Arial" w:hAnsi="Arial" w:cs="Arial"/>
          <w:b/>
          <w:bCs/>
          <w:sz w:val="22"/>
          <w:szCs w:val="22"/>
        </w:rPr>
        <w:t>/202</w:t>
      </w:r>
      <w:r>
        <w:rPr>
          <w:rFonts w:ascii="Arial" w:hAnsi="Arial" w:cs="Arial"/>
          <w:b/>
          <w:bCs/>
          <w:sz w:val="22"/>
          <w:szCs w:val="22"/>
        </w:rPr>
        <w:t>5</w:t>
      </w:r>
    </w:p>
    <w:p w14:paraId="4ED12258" w14:textId="77777777" w:rsidR="0098535F" w:rsidRPr="008D5694" w:rsidRDefault="0098535F" w:rsidP="0098535F">
      <w:pPr>
        <w:ind w:left="567" w:hanging="567"/>
        <w:jc w:val="both"/>
        <w:rPr>
          <w:rFonts w:ascii="Arial" w:hAnsi="Arial" w:cs="Arial"/>
          <w:b/>
          <w:bCs/>
          <w:sz w:val="22"/>
          <w:szCs w:val="22"/>
        </w:rPr>
      </w:pPr>
    </w:p>
    <w:p w14:paraId="481F6CB9" w14:textId="77777777" w:rsidR="0098535F" w:rsidRDefault="0098535F" w:rsidP="0098535F">
      <w:pPr>
        <w:spacing w:after="160" w:line="360" w:lineRule="auto"/>
        <w:jc w:val="both"/>
        <w:rPr>
          <w:rFonts w:ascii="Arial" w:hAnsi="Arial" w:cs="Arial"/>
          <w:b/>
          <w:bCs/>
          <w:kern w:val="2"/>
          <w:sz w:val="22"/>
          <w:szCs w:val="22"/>
          <w14:ligatures w14:val="standardContextual"/>
        </w:rPr>
      </w:pPr>
    </w:p>
    <w:p w14:paraId="789ADE7A" w14:textId="77777777" w:rsidR="0098535F" w:rsidRDefault="0098535F" w:rsidP="0098535F">
      <w:pPr>
        <w:spacing w:after="160" w:line="360" w:lineRule="auto"/>
        <w:jc w:val="both"/>
        <w:rPr>
          <w:rFonts w:ascii="Arial" w:hAnsi="Arial" w:cs="Arial"/>
          <w:b/>
          <w:bCs/>
          <w:kern w:val="2"/>
          <w:sz w:val="22"/>
          <w:szCs w:val="22"/>
          <w14:ligatures w14:val="standardContextual"/>
        </w:rPr>
      </w:pPr>
      <w:r w:rsidRPr="008D5694">
        <w:rPr>
          <w:rFonts w:ascii="Arial" w:hAnsi="Arial" w:cs="Arial"/>
          <w:b/>
          <w:bCs/>
          <w:kern w:val="2"/>
          <w:sz w:val="22"/>
          <w:szCs w:val="22"/>
          <w14:ligatures w14:val="standardContextual"/>
        </w:rPr>
        <w:t>Advisory Note</w:t>
      </w:r>
      <w:r>
        <w:rPr>
          <w:rFonts w:ascii="Arial" w:hAnsi="Arial" w:cs="Arial"/>
          <w:b/>
          <w:bCs/>
          <w:kern w:val="2"/>
          <w:sz w:val="22"/>
          <w:szCs w:val="22"/>
          <w14:ligatures w14:val="standardContextual"/>
        </w:rPr>
        <w:t xml:space="preserve"> on</w:t>
      </w:r>
      <w:r w:rsidRPr="008D5694">
        <w:rPr>
          <w:rFonts w:ascii="Arial" w:hAnsi="Arial" w:cs="Arial"/>
          <w:b/>
          <w:bCs/>
          <w:kern w:val="2"/>
          <w:sz w:val="22"/>
          <w:szCs w:val="22"/>
          <w14:ligatures w14:val="standardContextual"/>
        </w:rPr>
        <w:t xml:space="preserve"> The Importance of Structural Due Diligence Inspections and Maintenance of Buildings to ensure compliance with the National Building Regulations and Building Standards Act, 1977 (Act 103 of 1977) and the Occupational Health and Safety Act, 1993 (Act 95 of 1993).</w:t>
      </w:r>
    </w:p>
    <w:p w14:paraId="6855F663" w14:textId="77777777" w:rsidR="0098535F" w:rsidRPr="008D5694" w:rsidRDefault="0098535F" w:rsidP="0098535F">
      <w:pPr>
        <w:spacing w:after="160" w:line="360" w:lineRule="auto"/>
        <w:ind w:left="567" w:hanging="567"/>
        <w:jc w:val="both"/>
        <w:rPr>
          <w:rFonts w:ascii="Arial" w:hAnsi="Arial" w:cs="Arial"/>
          <w:b/>
          <w:bCs/>
          <w:kern w:val="2"/>
          <w:sz w:val="22"/>
          <w:szCs w:val="22"/>
          <w14:ligatures w14:val="standardContextual"/>
        </w:rPr>
      </w:pPr>
    </w:p>
    <w:p w14:paraId="44DA2EC6" w14:textId="77777777" w:rsidR="0098535F" w:rsidRDefault="0098535F" w:rsidP="0098535F">
      <w:pPr>
        <w:numPr>
          <w:ilvl w:val="0"/>
          <w:numId w:val="19"/>
        </w:numPr>
        <w:spacing w:after="160" w:line="360" w:lineRule="auto"/>
        <w:ind w:left="567" w:hanging="567"/>
        <w:contextualSpacing/>
        <w:jc w:val="both"/>
        <w:rPr>
          <w:rFonts w:ascii="Arial" w:hAnsi="Arial" w:cs="Arial"/>
          <w:b/>
          <w:bCs/>
          <w:kern w:val="2"/>
          <w:sz w:val="22"/>
          <w:szCs w:val="22"/>
          <w14:ligatures w14:val="standardContextual"/>
        </w:rPr>
      </w:pPr>
      <w:r w:rsidRPr="008D5694">
        <w:rPr>
          <w:rFonts w:ascii="Arial" w:hAnsi="Arial" w:cs="Arial"/>
          <w:b/>
          <w:bCs/>
          <w:kern w:val="2"/>
          <w:sz w:val="22"/>
          <w:szCs w:val="22"/>
          <w14:ligatures w14:val="standardContextual"/>
        </w:rPr>
        <w:t>Introduction</w:t>
      </w:r>
    </w:p>
    <w:p w14:paraId="0141309C" w14:textId="77777777" w:rsidR="0098535F" w:rsidRPr="008D5694" w:rsidRDefault="0098535F" w:rsidP="0098535F">
      <w:pPr>
        <w:spacing w:after="160" w:line="360" w:lineRule="auto"/>
        <w:ind w:left="567" w:hanging="567"/>
        <w:contextualSpacing/>
        <w:jc w:val="both"/>
        <w:rPr>
          <w:rFonts w:ascii="Arial" w:hAnsi="Arial" w:cs="Arial"/>
          <w:b/>
          <w:bCs/>
          <w:kern w:val="2"/>
          <w:sz w:val="22"/>
          <w:szCs w:val="22"/>
          <w14:ligatures w14:val="standardContextual"/>
        </w:rPr>
      </w:pPr>
    </w:p>
    <w:p w14:paraId="3CF27982" w14:textId="77777777" w:rsidR="0098535F" w:rsidRPr="008D5694" w:rsidRDefault="0098535F" w:rsidP="0098535F">
      <w:pPr>
        <w:numPr>
          <w:ilvl w:val="1"/>
          <w:numId w:val="19"/>
        </w:numPr>
        <w:spacing w:after="160" w:line="360" w:lineRule="auto"/>
        <w:ind w:left="567" w:hanging="567"/>
        <w:contextualSpacing/>
        <w:jc w:val="both"/>
        <w:rPr>
          <w:rFonts w:ascii="Arial" w:hAnsi="Arial" w:cs="Arial"/>
          <w:b/>
          <w:bCs/>
          <w:kern w:val="2"/>
          <w:sz w:val="22"/>
          <w:szCs w:val="22"/>
          <w14:ligatures w14:val="standardContextual"/>
        </w:rPr>
      </w:pPr>
      <w:r w:rsidRPr="008D5694">
        <w:rPr>
          <w:rFonts w:ascii="Arial" w:eastAsia="Times New Roman" w:hAnsi="Arial" w:cs="Arial"/>
          <w:sz w:val="22"/>
          <w:szCs w:val="22"/>
          <w:lang w:eastAsia="en-ZA"/>
        </w:rPr>
        <w:t>This Advisory Note serves as an important informational resource for all property owners, including those operating within the three spheres of Government, National, Provincial, and Local, as well as a broad range of private stakeholders such as developers, sectional title owners, Homeowners’ Associations, Family Trusts, and members of the public responsible for infrastructure.</w:t>
      </w:r>
    </w:p>
    <w:p w14:paraId="3D2C49D8" w14:textId="77777777" w:rsidR="0098535F" w:rsidRPr="008D5694" w:rsidRDefault="0098535F" w:rsidP="0098535F">
      <w:pPr>
        <w:spacing w:after="160" w:line="360" w:lineRule="auto"/>
        <w:ind w:left="567" w:hanging="567"/>
        <w:contextualSpacing/>
        <w:jc w:val="both"/>
        <w:rPr>
          <w:rFonts w:ascii="Arial" w:hAnsi="Arial" w:cs="Arial"/>
          <w:b/>
          <w:bCs/>
          <w:kern w:val="2"/>
          <w:sz w:val="22"/>
          <w:szCs w:val="22"/>
          <w14:ligatures w14:val="standardContextual"/>
        </w:rPr>
      </w:pPr>
    </w:p>
    <w:p w14:paraId="6719ABB3" w14:textId="77777777" w:rsidR="0098535F" w:rsidRPr="008D5694" w:rsidRDefault="0098535F" w:rsidP="0098535F">
      <w:pPr>
        <w:numPr>
          <w:ilvl w:val="1"/>
          <w:numId w:val="19"/>
        </w:numPr>
        <w:spacing w:after="160" w:line="360" w:lineRule="auto"/>
        <w:ind w:left="567" w:hanging="567"/>
        <w:contextualSpacing/>
        <w:jc w:val="both"/>
        <w:rPr>
          <w:rFonts w:ascii="Arial" w:hAnsi="Arial" w:cs="Arial"/>
          <w:b/>
          <w:bCs/>
          <w:kern w:val="2"/>
          <w:sz w:val="22"/>
          <w:szCs w:val="22"/>
          <w14:ligatures w14:val="standardContextual"/>
        </w:rPr>
      </w:pPr>
      <w:r w:rsidRPr="008D5694">
        <w:rPr>
          <w:rFonts w:ascii="Arial" w:eastAsia="Times New Roman" w:hAnsi="Arial" w:cs="Arial"/>
          <w:sz w:val="22"/>
          <w:szCs w:val="22"/>
          <w:lang w:eastAsia="en-ZA"/>
        </w:rPr>
        <w:t>In terms of Section 16(1) of the Occupational Health and Safety Act, 1993 (OHS Act), every Chief Executive Officer (CEO) is legally obligated, as far as is reasonably practicable, to ensure that their organisation's duties under the Act are properly fulfilled. This statutory duty similarly applies to Municipal Managers, Chairpersons, Trustees, and other responsible office bearers, who must establish effective mechanisms to ensure compliance with all relevant legislative requirements.</w:t>
      </w:r>
    </w:p>
    <w:p w14:paraId="5EDCCFC3" w14:textId="77777777" w:rsidR="0098535F" w:rsidRPr="008D5694" w:rsidRDefault="0098535F" w:rsidP="0098535F">
      <w:pPr>
        <w:spacing w:after="160" w:line="259" w:lineRule="auto"/>
        <w:ind w:left="567" w:hanging="567"/>
        <w:contextualSpacing/>
        <w:jc w:val="both"/>
        <w:rPr>
          <w:rFonts w:ascii="Arial" w:eastAsia="Times New Roman" w:hAnsi="Arial" w:cs="Arial"/>
          <w:sz w:val="22"/>
          <w:szCs w:val="22"/>
          <w:lang w:eastAsia="en-ZA"/>
        </w:rPr>
      </w:pPr>
    </w:p>
    <w:p w14:paraId="581B4E98" w14:textId="77777777" w:rsidR="0098535F" w:rsidRPr="008D5694" w:rsidRDefault="0098535F" w:rsidP="0098535F">
      <w:pPr>
        <w:numPr>
          <w:ilvl w:val="1"/>
          <w:numId w:val="19"/>
        </w:numPr>
        <w:spacing w:after="160" w:line="360" w:lineRule="auto"/>
        <w:ind w:left="567" w:hanging="567"/>
        <w:contextualSpacing/>
        <w:jc w:val="both"/>
        <w:rPr>
          <w:rFonts w:ascii="Arial" w:hAnsi="Arial" w:cs="Arial"/>
          <w:b/>
          <w:bCs/>
          <w:kern w:val="2"/>
          <w:sz w:val="22"/>
          <w:szCs w:val="22"/>
          <w14:ligatures w14:val="standardContextual"/>
        </w:rPr>
      </w:pPr>
      <w:r w:rsidRPr="008D5694">
        <w:rPr>
          <w:rFonts w:ascii="Arial" w:eastAsia="Times New Roman" w:hAnsi="Arial" w:cs="Arial"/>
          <w:sz w:val="22"/>
          <w:szCs w:val="22"/>
          <w:lang w:eastAsia="en-ZA"/>
        </w:rPr>
        <w:t>Importantly, the regular execution of structural due diligence inspections, encompassing both building and civil engineering structures, and ongoing maintenance is critical for the protection of public safety, the durability and performance of infrastructure, and adherence to applicable laws. These inspections involve thorough evaluations of the structural condition to identify potential risks and necessary remedial actions. Such assessments must be carried out by a competent person. Proactive maintenance plays a vital role in preserving structural integrity, mitigating the need for costly repairs, extending asset lifespan, and upholding the safety of the public.</w:t>
      </w:r>
    </w:p>
    <w:p w14:paraId="2AA3067F" w14:textId="77777777" w:rsidR="0098535F" w:rsidRPr="008D5694" w:rsidRDefault="0098535F" w:rsidP="0098535F">
      <w:pPr>
        <w:spacing w:after="160" w:line="360" w:lineRule="auto"/>
        <w:ind w:left="567" w:hanging="567"/>
        <w:contextualSpacing/>
        <w:jc w:val="both"/>
        <w:rPr>
          <w:rFonts w:ascii="Arial" w:hAnsi="Arial" w:cs="Arial"/>
          <w:b/>
          <w:bCs/>
          <w:kern w:val="2"/>
          <w:sz w:val="22"/>
          <w:szCs w:val="22"/>
          <w14:ligatures w14:val="standardContextual"/>
        </w:rPr>
      </w:pPr>
    </w:p>
    <w:p w14:paraId="4B3CF17B" w14:textId="77777777" w:rsidR="0098535F" w:rsidRDefault="0098535F" w:rsidP="0098535F">
      <w:pPr>
        <w:numPr>
          <w:ilvl w:val="0"/>
          <w:numId w:val="19"/>
        </w:numPr>
        <w:spacing w:after="160" w:line="360" w:lineRule="auto"/>
        <w:ind w:left="567" w:hanging="567"/>
        <w:contextualSpacing/>
        <w:jc w:val="both"/>
        <w:rPr>
          <w:rFonts w:ascii="Arial" w:hAnsi="Arial" w:cs="Arial"/>
          <w:b/>
          <w:bCs/>
          <w:kern w:val="2"/>
          <w:sz w:val="22"/>
          <w:szCs w:val="22"/>
          <w14:ligatures w14:val="standardContextual"/>
        </w:rPr>
      </w:pPr>
      <w:r w:rsidRPr="008D5694">
        <w:rPr>
          <w:rFonts w:ascii="Arial" w:hAnsi="Arial" w:cs="Arial"/>
          <w:b/>
          <w:bCs/>
          <w:kern w:val="2"/>
          <w:sz w:val="22"/>
          <w:szCs w:val="22"/>
          <w14:ligatures w14:val="standardContextual"/>
        </w:rPr>
        <w:lastRenderedPageBreak/>
        <w:t>Compliance with Occupational Health and Safety Act, 1993 - Construction Regulations, 2014</w:t>
      </w:r>
    </w:p>
    <w:p w14:paraId="7C08D020" w14:textId="77777777" w:rsidR="0098535F" w:rsidRDefault="0098535F" w:rsidP="0098535F">
      <w:pPr>
        <w:spacing w:after="160" w:line="360" w:lineRule="auto"/>
        <w:ind w:left="567" w:hanging="567"/>
        <w:contextualSpacing/>
        <w:jc w:val="both"/>
        <w:rPr>
          <w:rFonts w:ascii="Arial" w:hAnsi="Arial" w:cs="Arial"/>
          <w:b/>
          <w:bCs/>
          <w:kern w:val="2"/>
          <w:sz w:val="22"/>
          <w:szCs w:val="22"/>
          <w14:ligatures w14:val="standardContextual"/>
        </w:rPr>
      </w:pPr>
    </w:p>
    <w:p w14:paraId="792550A9" w14:textId="77777777" w:rsidR="0098535F" w:rsidRPr="00135914" w:rsidRDefault="0098535F" w:rsidP="0098535F">
      <w:pPr>
        <w:numPr>
          <w:ilvl w:val="1"/>
          <w:numId w:val="19"/>
        </w:numPr>
        <w:spacing w:after="160" w:line="360" w:lineRule="auto"/>
        <w:ind w:left="567" w:hanging="567"/>
        <w:contextualSpacing/>
        <w:jc w:val="both"/>
        <w:rPr>
          <w:rFonts w:ascii="Arial" w:hAnsi="Arial" w:cs="Arial"/>
          <w:b/>
          <w:bCs/>
          <w:kern w:val="2"/>
          <w:sz w:val="22"/>
          <w:szCs w:val="22"/>
          <w14:ligatures w14:val="standardContextual"/>
        </w:rPr>
      </w:pPr>
      <w:r w:rsidRPr="00135914">
        <w:rPr>
          <w:rFonts w:ascii="Arial" w:hAnsi="Arial" w:cs="Arial"/>
          <w:kern w:val="2"/>
          <w:sz w:val="22"/>
          <w:szCs w:val="22"/>
          <w14:ligatures w14:val="standardContextual"/>
        </w:rPr>
        <w:t>According to the 2 June 2017 version of the Occupational Health and Safety (OHS) Act, 1993 - Construction Regulations, 2014, Structures clause 11(2) An owner of infrastructure must ensure that - under subclauses (a) – (d):</w:t>
      </w:r>
    </w:p>
    <w:p w14:paraId="2794591C" w14:textId="77777777" w:rsidR="0098535F" w:rsidRPr="00135914" w:rsidRDefault="0098535F" w:rsidP="0098535F">
      <w:pPr>
        <w:spacing w:after="160" w:line="360" w:lineRule="auto"/>
        <w:ind w:left="567"/>
        <w:contextualSpacing/>
        <w:jc w:val="both"/>
        <w:rPr>
          <w:rFonts w:ascii="Arial" w:hAnsi="Arial" w:cs="Arial"/>
          <w:b/>
          <w:bCs/>
          <w:kern w:val="2"/>
          <w:sz w:val="22"/>
          <w:szCs w:val="22"/>
          <w14:ligatures w14:val="standardContextual"/>
        </w:rPr>
      </w:pPr>
    </w:p>
    <w:p w14:paraId="012B4870" w14:textId="77777777" w:rsidR="0098535F" w:rsidRPr="008D5694" w:rsidRDefault="0098535F" w:rsidP="0098535F">
      <w:pPr>
        <w:numPr>
          <w:ilvl w:val="1"/>
          <w:numId w:val="18"/>
        </w:numPr>
        <w:tabs>
          <w:tab w:val="clear" w:pos="1440"/>
          <w:tab w:val="num" w:pos="1560"/>
        </w:tabs>
        <w:spacing w:after="160" w:line="360" w:lineRule="auto"/>
        <w:ind w:left="1560" w:hanging="480"/>
        <w:contextualSpacing/>
        <w:jc w:val="both"/>
        <w:rPr>
          <w:rFonts w:ascii="Arial" w:hAnsi="Arial" w:cs="Arial"/>
          <w:i/>
          <w:iCs/>
          <w:kern w:val="2"/>
          <w:sz w:val="22"/>
          <w:szCs w:val="22"/>
          <w14:ligatures w14:val="standardContextual"/>
        </w:rPr>
      </w:pPr>
      <w:r w:rsidRPr="008D5694">
        <w:rPr>
          <w:rFonts w:ascii="Arial" w:hAnsi="Arial" w:cs="Arial"/>
          <w:i/>
          <w:iCs/>
          <w:kern w:val="2"/>
          <w:sz w:val="22"/>
          <w:szCs w:val="22"/>
          <w14:ligatures w14:val="standardContextual"/>
        </w:rPr>
        <w:t xml:space="preserve">inspections of that structure are carried out periodically by competent persons </w:t>
      </w:r>
      <w:proofErr w:type="gramStart"/>
      <w:r w:rsidRPr="008D5694">
        <w:rPr>
          <w:rFonts w:ascii="Arial" w:hAnsi="Arial" w:cs="Arial"/>
          <w:i/>
          <w:iCs/>
          <w:kern w:val="2"/>
          <w:sz w:val="22"/>
          <w:szCs w:val="22"/>
          <w14:ligatures w14:val="standardContextual"/>
        </w:rPr>
        <w:t>in order to</w:t>
      </w:r>
      <w:proofErr w:type="gramEnd"/>
      <w:r w:rsidRPr="008D5694">
        <w:rPr>
          <w:rFonts w:ascii="Arial" w:hAnsi="Arial" w:cs="Arial"/>
          <w:i/>
          <w:iCs/>
          <w:kern w:val="2"/>
          <w:sz w:val="22"/>
          <w:szCs w:val="22"/>
          <w14:ligatures w14:val="standardContextual"/>
        </w:rPr>
        <w:t xml:space="preserve"> render the structure safe for continued </w:t>
      </w:r>
      <w:proofErr w:type="gramStart"/>
      <w:r w:rsidRPr="008D5694">
        <w:rPr>
          <w:rFonts w:ascii="Arial" w:hAnsi="Arial" w:cs="Arial"/>
          <w:i/>
          <w:iCs/>
          <w:kern w:val="2"/>
          <w:sz w:val="22"/>
          <w:szCs w:val="22"/>
          <w14:ligatures w14:val="standardContextual"/>
        </w:rPr>
        <w:t>use;</w:t>
      </w:r>
      <w:proofErr w:type="gramEnd"/>
    </w:p>
    <w:p w14:paraId="7486AC2D" w14:textId="77777777" w:rsidR="0098535F" w:rsidRPr="008D5694" w:rsidRDefault="0098535F" w:rsidP="0098535F">
      <w:pPr>
        <w:numPr>
          <w:ilvl w:val="1"/>
          <w:numId w:val="18"/>
        </w:numPr>
        <w:tabs>
          <w:tab w:val="clear" w:pos="1440"/>
          <w:tab w:val="num" w:pos="1560"/>
        </w:tabs>
        <w:spacing w:after="160" w:line="360" w:lineRule="auto"/>
        <w:ind w:left="1560" w:hanging="480"/>
        <w:contextualSpacing/>
        <w:jc w:val="both"/>
        <w:rPr>
          <w:rFonts w:ascii="Arial" w:hAnsi="Arial" w:cs="Arial"/>
          <w:i/>
          <w:iCs/>
          <w:kern w:val="2"/>
          <w:sz w:val="22"/>
          <w:szCs w:val="22"/>
          <w14:ligatures w14:val="standardContextual"/>
        </w:rPr>
      </w:pPr>
      <w:r w:rsidRPr="008D5694">
        <w:rPr>
          <w:rFonts w:ascii="Arial" w:hAnsi="Arial" w:cs="Arial"/>
          <w:i/>
          <w:iCs/>
          <w:kern w:val="2"/>
          <w:sz w:val="22"/>
          <w:szCs w:val="22"/>
          <w14:ligatures w14:val="standardContextual"/>
        </w:rPr>
        <w:t xml:space="preserve">that the inspections contemplated in paragraph (a) are carried out at least every six months for the first two years and thereafter </w:t>
      </w:r>
      <w:proofErr w:type="gramStart"/>
      <w:r w:rsidRPr="008D5694">
        <w:rPr>
          <w:rFonts w:ascii="Arial" w:hAnsi="Arial" w:cs="Arial"/>
          <w:i/>
          <w:iCs/>
          <w:kern w:val="2"/>
          <w:sz w:val="22"/>
          <w:szCs w:val="22"/>
          <w14:ligatures w14:val="standardContextual"/>
        </w:rPr>
        <w:t>yearly;</w:t>
      </w:r>
      <w:proofErr w:type="gramEnd"/>
    </w:p>
    <w:p w14:paraId="6D884317" w14:textId="77777777" w:rsidR="0098535F" w:rsidRPr="008D5694" w:rsidRDefault="0098535F" w:rsidP="0098535F">
      <w:pPr>
        <w:numPr>
          <w:ilvl w:val="1"/>
          <w:numId w:val="18"/>
        </w:numPr>
        <w:tabs>
          <w:tab w:val="clear" w:pos="1440"/>
          <w:tab w:val="num" w:pos="1560"/>
        </w:tabs>
        <w:spacing w:after="160" w:line="360" w:lineRule="auto"/>
        <w:ind w:left="1560" w:hanging="480"/>
        <w:contextualSpacing/>
        <w:jc w:val="both"/>
        <w:rPr>
          <w:rFonts w:ascii="Arial" w:hAnsi="Arial" w:cs="Arial"/>
          <w:i/>
          <w:iCs/>
          <w:kern w:val="2"/>
          <w:sz w:val="22"/>
          <w:szCs w:val="22"/>
          <w14:ligatures w14:val="standardContextual"/>
        </w:rPr>
      </w:pPr>
      <w:r w:rsidRPr="008D5694">
        <w:rPr>
          <w:rFonts w:ascii="Arial" w:hAnsi="Arial" w:cs="Arial"/>
          <w:i/>
          <w:iCs/>
          <w:kern w:val="2"/>
          <w:sz w:val="22"/>
          <w:szCs w:val="22"/>
          <w14:ligatures w14:val="standardContextual"/>
        </w:rPr>
        <w:t xml:space="preserve">the structure is maintained in such a manner that it remains safe for continued </w:t>
      </w:r>
      <w:proofErr w:type="gramStart"/>
      <w:r w:rsidRPr="008D5694">
        <w:rPr>
          <w:rFonts w:ascii="Arial" w:hAnsi="Arial" w:cs="Arial"/>
          <w:i/>
          <w:iCs/>
          <w:kern w:val="2"/>
          <w:sz w:val="22"/>
          <w:szCs w:val="22"/>
          <w14:ligatures w14:val="standardContextual"/>
        </w:rPr>
        <w:t>use;</w:t>
      </w:r>
      <w:proofErr w:type="gramEnd"/>
    </w:p>
    <w:p w14:paraId="1F82C1C4" w14:textId="77777777" w:rsidR="0098535F" w:rsidRDefault="0098535F" w:rsidP="0098535F">
      <w:pPr>
        <w:numPr>
          <w:ilvl w:val="1"/>
          <w:numId w:val="18"/>
        </w:numPr>
        <w:tabs>
          <w:tab w:val="clear" w:pos="1440"/>
          <w:tab w:val="num" w:pos="1560"/>
        </w:tabs>
        <w:spacing w:after="160" w:line="360" w:lineRule="auto"/>
        <w:ind w:left="1560" w:hanging="480"/>
        <w:contextualSpacing/>
        <w:jc w:val="both"/>
        <w:rPr>
          <w:rFonts w:ascii="Arial" w:hAnsi="Arial" w:cs="Arial"/>
          <w:i/>
          <w:iCs/>
          <w:kern w:val="2"/>
          <w:sz w:val="22"/>
          <w:szCs w:val="22"/>
          <w14:ligatures w14:val="standardContextual"/>
        </w:rPr>
      </w:pPr>
      <w:r w:rsidRPr="008D5694">
        <w:rPr>
          <w:rFonts w:ascii="Arial" w:hAnsi="Arial" w:cs="Arial"/>
          <w:i/>
          <w:iCs/>
          <w:kern w:val="2"/>
          <w:sz w:val="22"/>
          <w:szCs w:val="22"/>
          <w14:ligatures w14:val="standardContextual"/>
        </w:rPr>
        <w:t xml:space="preserve">the records of inspections and maintenance are kept and made available on request to an inspector. </w:t>
      </w:r>
    </w:p>
    <w:p w14:paraId="76505225" w14:textId="77777777" w:rsidR="0098535F" w:rsidRPr="008D5694" w:rsidRDefault="0098535F" w:rsidP="0098535F">
      <w:pPr>
        <w:spacing w:after="160" w:line="360" w:lineRule="auto"/>
        <w:ind w:left="1560"/>
        <w:contextualSpacing/>
        <w:jc w:val="both"/>
        <w:rPr>
          <w:rFonts w:ascii="Arial" w:hAnsi="Arial" w:cs="Arial"/>
          <w:i/>
          <w:iCs/>
          <w:kern w:val="2"/>
          <w:sz w:val="22"/>
          <w:szCs w:val="22"/>
          <w14:ligatures w14:val="standardContextual"/>
        </w:rPr>
      </w:pPr>
    </w:p>
    <w:p w14:paraId="026C3C66" w14:textId="77777777" w:rsidR="0098535F" w:rsidRDefault="0098535F" w:rsidP="0098535F">
      <w:pPr>
        <w:pStyle w:val="ListParagraph"/>
        <w:numPr>
          <w:ilvl w:val="1"/>
          <w:numId w:val="19"/>
        </w:numPr>
        <w:spacing w:line="360" w:lineRule="auto"/>
        <w:ind w:left="567" w:hanging="567"/>
        <w:jc w:val="both"/>
        <w:rPr>
          <w:rFonts w:ascii="Arial" w:hAnsi="Arial" w:cs="Arial"/>
          <w:kern w:val="2"/>
          <w14:ligatures w14:val="standardContextual"/>
        </w:rPr>
      </w:pPr>
      <w:r w:rsidRPr="00135914">
        <w:rPr>
          <w:rFonts w:ascii="Arial" w:hAnsi="Arial" w:cs="Arial"/>
          <w:kern w:val="2"/>
          <w14:ligatures w14:val="standardContextual"/>
        </w:rPr>
        <w:t>It is important to note that the definition of a “</w:t>
      </w:r>
      <w:r w:rsidRPr="00135914">
        <w:rPr>
          <w:rFonts w:ascii="Arial" w:hAnsi="Arial" w:cs="Arial"/>
          <w:b/>
          <w:bCs/>
          <w:kern w:val="2"/>
          <w14:ligatures w14:val="standardContextual"/>
        </w:rPr>
        <w:t>structure</w:t>
      </w:r>
      <w:r w:rsidRPr="00135914">
        <w:rPr>
          <w:rFonts w:ascii="Arial" w:hAnsi="Arial" w:cs="Arial"/>
          <w:kern w:val="2"/>
          <w14:ligatures w14:val="standardContextual"/>
        </w:rPr>
        <w:t>” means (as defined in Clause 1 of the Construction Regulations, 2014)</w:t>
      </w:r>
    </w:p>
    <w:p w14:paraId="0D55B859" w14:textId="77777777" w:rsidR="0098535F" w:rsidRPr="00135914" w:rsidRDefault="0098535F" w:rsidP="0098535F">
      <w:pPr>
        <w:pStyle w:val="ListParagraph"/>
        <w:spacing w:line="360" w:lineRule="auto"/>
        <w:ind w:left="567"/>
        <w:jc w:val="both"/>
        <w:rPr>
          <w:rFonts w:ascii="Arial" w:hAnsi="Arial" w:cs="Arial"/>
          <w:kern w:val="2"/>
          <w14:ligatures w14:val="standardContextual"/>
        </w:rPr>
      </w:pPr>
    </w:p>
    <w:p w14:paraId="2C8DF704" w14:textId="77777777" w:rsidR="0098535F" w:rsidRPr="008D5694" w:rsidRDefault="0098535F" w:rsidP="0098535F">
      <w:pPr>
        <w:numPr>
          <w:ilvl w:val="0"/>
          <w:numId w:val="20"/>
        </w:numPr>
        <w:spacing w:after="160" w:line="360" w:lineRule="auto"/>
        <w:ind w:left="1560" w:hanging="426"/>
        <w:contextualSpacing/>
        <w:jc w:val="both"/>
        <w:rPr>
          <w:rFonts w:ascii="Arial" w:hAnsi="Arial" w:cs="Arial"/>
          <w:i/>
          <w:iCs/>
          <w:kern w:val="2"/>
          <w:sz w:val="22"/>
          <w:szCs w:val="22"/>
          <w14:ligatures w14:val="standardContextual"/>
        </w:rPr>
      </w:pPr>
      <w:r w:rsidRPr="008D5694">
        <w:rPr>
          <w:rFonts w:ascii="Arial" w:hAnsi="Arial" w:cs="Arial"/>
          <w:i/>
          <w:iCs/>
          <w:kern w:val="2"/>
          <w:sz w:val="22"/>
          <w:szCs w:val="22"/>
          <w14:ligatures w14:val="standardContextual"/>
        </w:rPr>
        <w:t>any building, steel or reinforced concrete structure (not being a building), railway line or siding, waterworks, reservoir, pipe or pipeline, cable, sewer, sewage works, fixed vessels, road, drainage works, earthworks, dam, mast, tower, tower crane, bulk mixing plant, pylon, surface and underground tanks, earth retaining structure, or any structure designed to preserve or alter any natural feature, and any other similar structure;</w:t>
      </w:r>
    </w:p>
    <w:p w14:paraId="5D4A2644" w14:textId="77777777" w:rsidR="0098535F" w:rsidRPr="00135914" w:rsidRDefault="0098535F" w:rsidP="0098535F">
      <w:pPr>
        <w:pStyle w:val="ListParagraph"/>
        <w:numPr>
          <w:ilvl w:val="1"/>
          <w:numId w:val="19"/>
        </w:numPr>
        <w:spacing w:line="360" w:lineRule="auto"/>
        <w:ind w:left="567" w:hanging="567"/>
        <w:jc w:val="both"/>
        <w:rPr>
          <w:rFonts w:ascii="Arial" w:hAnsi="Arial" w:cs="Arial"/>
          <w:kern w:val="2"/>
          <w14:ligatures w14:val="standardContextual"/>
        </w:rPr>
      </w:pPr>
      <w:r w:rsidRPr="00135914">
        <w:rPr>
          <w:rFonts w:ascii="Arial" w:hAnsi="Arial" w:cs="Arial"/>
          <w:kern w:val="2"/>
          <w14:ligatures w14:val="standardContextual"/>
        </w:rPr>
        <w:t>It follows, for example, that the road markings on a road are there to ensure/guide road users</w:t>
      </w:r>
      <w:r>
        <w:rPr>
          <w:rFonts w:ascii="Arial" w:hAnsi="Arial" w:cs="Arial"/>
          <w:kern w:val="2"/>
          <w14:ligatures w14:val="standardContextual"/>
        </w:rPr>
        <w:t>,</w:t>
      </w:r>
      <w:r w:rsidRPr="00135914">
        <w:rPr>
          <w:rFonts w:ascii="Arial" w:hAnsi="Arial" w:cs="Arial"/>
          <w:kern w:val="2"/>
          <w14:ligatures w14:val="standardContextual"/>
        </w:rPr>
        <w:t xml:space="preserve"> and if they are not/poorly visible or properly maintained, this could lead to serious injuries to the public from motor vehicle accidents.</w:t>
      </w:r>
    </w:p>
    <w:p w14:paraId="00AAD6C9" w14:textId="77777777" w:rsidR="0098535F" w:rsidRDefault="0098535F" w:rsidP="0098535F">
      <w:pPr>
        <w:spacing w:after="160" w:line="360" w:lineRule="auto"/>
        <w:ind w:left="567" w:hanging="567"/>
        <w:jc w:val="both"/>
        <w:rPr>
          <w:rFonts w:ascii="Arial" w:hAnsi="Arial" w:cs="Arial"/>
          <w:kern w:val="2"/>
          <w:sz w:val="22"/>
          <w:szCs w:val="22"/>
          <w14:ligatures w14:val="standardContextual"/>
        </w:rPr>
      </w:pPr>
    </w:p>
    <w:p w14:paraId="34FE912C" w14:textId="77777777" w:rsidR="0098535F" w:rsidRDefault="0098535F" w:rsidP="0098535F">
      <w:pPr>
        <w:spacing w:after="160" w:line="360" w:lineRule="auto"/>
        <w:ind w:left="567" w:hanging="567"/>
        <w:jc w:val="both"/>
        <w:rPr>
          <w:rFonts w:ascii="Arial" w:hAnsi="Arial" w:cs="Arial"/>
          <w:kern w:val="2"/>
          <w:sz w:val="22"/>
          <w:szCs w:val="22"/>
          <w14:ligatures w14:val="standardContextual"/>
        </w:rPr>
      </w:pPr>
    </w:p>
    <w:p w14:paraId="251408A6" w14:textId="77777777" w:rsidR="0098535F" w:rsidRDefault="0098535F" w:rsidP="0098535F">
      <w:pPr>
        <w:spacing w:after="160" w:line="360" w:lineRule="auto"/>
        <w:ind w:left="567" w:hanging="567"/>
        <w:jc w:val="both"/>
        <w:rPr>
          <w:rFonts w:ascii="Arial" w:hAnsi="Arial" w:cs="Arial"/>
          <w:kern w:val="2"/>
          <w:sz w:val="22"/>
          <w:szCs w:val="22"/>
          <w14:ligatures w14:val="standardContextual"/>
        </w:rPr>
      </w:pPr>
    </w:p>
    <w:p w14:paraId="0C9C881C" w14:textId="77777777" w:rsidR="0098535F" w:rsidRDefault="0098535F" w:rsidP="0098535F">
      <w:pPr>
        <w:spacing w:after="160" w:line="360" w:lineRule="auto"/>
        <w:ind w:left="567" w:hanging="567"/>
        <w:jc w:val="both"/>
        <w:rPr>
          <w:rFonts w:ascii="Arial" w:hAnsi="Arial" w:cs="Arial"/>
          <w:kern w:val="2"/>
          <w:sz w:val="22"/>
          <w:szCs w:val="22"/>
          <w14:ligatures w14:val="standardContextual"/>
        </w:rPr>
      </w:pPr>
    </w:p>
    <w:p w14:paraId="6C1E540D" w14:textId="77777777" w:rsidR="0098535F" w:rsidRPr="008D5694" w:rsidRDefault="0098535F" w:rsidP="0098535F">
      <w:pPr>
        <w:spacing w:after="160" w:line="360" w:lineRule="auto"/>
        <w:ind w:left="567" w:hanging="567"/>
        <w:jc w:val="both"/>
        <w:rPr>
          <w:rFonts w:ascii="Arial" w:hAnsi="Arial" w:cs="Arial"/>
          <w:kern w:val="2"/>
          <w:sz w:val="22"/>
          <w:szCs w:val="22"/>
          <w14:ligatures w14:val="standardContextual"/>
        </w:rPr>
      </w:pPr>
    </w:p>
    <w:p w14:paraId="628B6FEB" w14:textId="77777777" w:rsidR="0098535F" w:rsidRDefault="0098535F" w:rsidP="0098535F">
      <w:pPr>
        <w:numPr>
          <w:ilvl w:val="0"/>
          <w:numId w:val="19"/>
        </w:numPr>
        <w:tabs>
          <w:tab w:val="left" w:pos="567"/>
        </w:tabs>
        <w:spacing w:after="160" w:line="360" w:lineRule="auto"/>
        <w:ind w:left="567" w:hanging="567"/>
        <w:contextualSpacing/>
        <w:jc w:val="both"/>
        <w:rPr>
          <w:rFonts w:ascii="Arial" w:hAnsi="Arial" w:cs="Arial"/>
          <w:b/>
          <w:bCs/>
          <w:kern w:val="2"/>
          <w:sz w:val="22"/>
          <w:szCs w:val="22"/>
          <w14:ligatures w14:val="standardContextual"/>
        </w:rPr>
      </w:pPr>
      <w:r w:rsidRPr="008D5694">
        <w:rPr>
          <w:rFonts w:ascii="Arial" w:hAnsi="Arial" w:cs="Arial"/>
          <w:b/>
          <w:bCs/>
          <w:kern w:val="2"/>
          <w:sz w:val="22"/>
          <w:szCs w:val="22"/>
          <w14:ligatures w14:val="standardContextual"/>
        </w:rPr>
        <w:lastRenderedPageBreak/>
        <w:t>Compliance with National Building Regulations and Building Standards Act, 1977</w:t>
      </w:r>
    </w:p>
    <w:p w14:paraId="1A516FE7" w14:textId="77777777" w:rsidR="0098535F" w:rsidRDefault="0098535F" w:rsidP="0098535F">
      <w:pPr>
        <w:tabs>
          <w:tab w:val="left" w:pos="567"/>
        </w:tabs>
        <w:spacing w:after="160" w:line="360" w:lineRule="auto"/>
        <w:ind w:left="567"/>
        <w:contextualSpacing/>
        <w:jc w:val="both"/>
        <w:rPr>
          <w:rFonts w:ascii="Arial" w:hAnsi="Arial" w:cs="Arial"/>
          <w:b/>
          <w:bCs/>
          <w:kern w:val="2"/>
          <w:sz w:val="22"/>
          <w:szCs w:val="22"/>
          <w14:ligatures w14:val="standardContextual"/>
        </w:rPr>
      </w:pPr>
      <w:r w:rsidRPr="008D5694">
        <w:rPr>
          <w:rFonts w:ascii="Arial" w:hAnsi="Arial" w:cs="Arial"/>
          <w:b/>
          <w:bCs/>
          <w:kern w:val="2"/>
          <w:sz w:val="22"/>
          <w:szCs w:val="22"/>
          <w14:ligatures w14:val="standardContextual"/>
        </w:rPr>
        <w:t xml:space="preserve"> </w:t>
      </w:r>
    </w:p>
    <w:p w14:paraId="413EA91D" w14:textId="77777777" w:rsidR="0098535F" w:rsidRPr="00135914" w:rsidRDefault="0098535F" w:rsidP="0098535F">
      <w:pPr>
        <w:numPr>
          <w:ilvl w:val="1"/>
          <w:numId w:val="19"/>
        </w:numPr>
        <w:tabs>
          <w:tab w:val="left" w:pos="567"/>
        </w:tabs>
        <w:spacing w:after="160" w:line="360" w:lineRule="auto"/>
        <w:ind w:left="567" w:hanging="567"/>
        <w:contextualSpacing/>
        <w:jc w:val="both"/>
        <w:rPr>
          <w:rFonts w:ascii="Arial" w:hAnsi="Arial" w:cs="Arial"/>
          <w:b/>
          <w:bCs/>
          <w:kern w:val="2"/>
          <w:sz w:val="22"/>
          <w:szCs w:val="22"/>
          <w14:ligatures w14:val="standardContextual"/>
        </w:rPr>
      </w:pPr>
      <w:r w:rsidRPr="00135914">
        <w:rPr>
          <w:rFonts w:ascii="Arial" w:hAnsi="Arial" w:cs="Arial"/>
          <w:kern w:val="2"/>
          <w:sz w:val="22"/>
          <w:szCs w:val="22"/>
          <w14:ligatures w14:val="standardContextual"/>
        </w:rPr>
        <w:t xml:space="preserve">In particular, the above Act places a responsibility on a local authority to advise owners of buildings of their duties to maintain their </w:t>
      </w:r>
      <w:r>
        <w:rPr>
          <w:rFonts w:ascii="Arial" w:hAnsi="Arial" w:cs="Arial"/>
          <w:kern w:val="2"/>
          <w:sz w:val="22"/>
          <w:szCs w:val="22"/>
          <w14:ligatures w14:val="standardContextual"/>
        </w:rPr>
        <w:t>buildings</w:t>
      </w:r>
      <w:r w:rsidRPr="00135914">
        <w:rPr>
          <w:rFonts w:ascii="Arial" w:hAnsi="Arial" w:cs="Arial"/>
          <w:kern w:val="2"/>
          <w:sz w:val="22"/>
          <w:szCs w:val="22"/>
          <w14:ligatures w14:val="standardContextual"/>
        </w:rPr>
        <w:t xml:space="preserve"> to ensure </w:t>
      </w:r>
      <w:r>
        <w:rPr>
          <w:rFonts w:ascii="Arial" w:hAnsi="Arial" w:cs="Arial"/>
          <w:kern w:val="2"/>
          <w:sz w:val="22"/>
          <w:szCs w:val="22"/>
          <w14:ligatures w14:val="standardContextual"/>
        </w:rPr>
        <w:t xml:space="preserve">the </w:t>
      </w:r>
      <w:r w:rsidRPr="00135914">
        <w:rPr>
          <w:rFonts w:ascii="Arial" w:hAnsi="Arial" w:cs="Arial"/>
          <w:kern w:val="2"/>
          <w:sz w:val="22"/>
          <w:szCs w:val="22"/>
          <w14:ligatures w14:val="standardContextual"/>
        </w:rPr>
        <w:t xml:space="preserve">safety of the public and may issue an instruction for the building to be demolished and also to issue an instruction to remove all persons from the building, all as more stipulated in clause 12, subclauses 1 to 5, of the above Act.  </w:t>
      </w:r>
    </w:p>
    <w:p w14:paraId="1BEAA038" w14:textId="77777777" w:rsidR="0098535F" w:rsidRDefault="0098535F" w:rsidP="0098535F">
      <w:pPr>
        <w:tabs>
          <w:tab w:val="left" w:pos="567"/>
        </w:tabs>
        <w:spacing w:after="160" w:line="360" w:lineRule="auto"/>
        <w:ind w:left="567"/>
        <w:contextualSpacing/>
        <w:jc w:val="both"/>
        <w:rPr>
          <w:rFonts w:ascii="Arial" w:hAnsi="Arial" w:cs="Arial"/>
          <w:b/>
          <w:bCs/>
          <w:kern w:val="2"/>
          <w:sz w:val="22"/>
          <w:szCs w:val="22"/>
          <w14:ligatures w14:val="standardContextual"/>
        </w:rPr>
      </w:pPr>
    </w:p>
    <w:p w14:paraId="1311404A" w14:textId="77777777" w:rsidR="0098535F" w:rsidRPr="00DF281C" w:rsidRDefault="0098535F" w:rsidP="0098535F">
      <w:pPr>
        <w:numPr>
          <w:ilvl w:val="1"/>
          <w:numId w:val="19"/>
        </w:numPr>
        <w:tabs>
          <w:tab w:val="left" w:pos="567"/>
        </w:tabs>
        <w:spacing w:after="160" w:line="360" w:lineRule="auto"/>
        <w:ind w:left="567" w:hanging="567"/>
        <w:contextualSpacing/>
        <w:jc w:val="both"/>
        <w:rPr>
          <w:rFonts w:ascii="Arial" w:hAnsi="Arial" w:cs="Arial"/>
          <w:b/>
          <w:bCs/>
          <w:kern w:val="2"/>
          <w:sz w:val="22"/>
          <w:szCs w:val="22"/>
          <w14:ligatures w14:val="standardContextual"/>
        </w:rPr>
      </w:pPr>
      <w:r w:rsidRPr="00135914">
        <w:rPr>
          <w:rFonts w:ascii="Arial" w:hAnsi="Arial" w:cs="Arial"/>
          <w:kern w:val="2"/>
          <w:sz w:val="22"/>
          <w:szCs w:val="22"/>
          <w14:ligatures w14:val="standardContextual"/>
        </w:rPr>
        <w:t xml:space="preserve">In general, a local authority has wide powers in terms of this Act to manage, control the erection of new buildings, issue notices of non-compliance, inspect, approve all </w:t>
      </w:r>
      <w:r>
        <w:rPr>
          <w:rFonts w:ascii="Arial" w:hAnsi="Arial" w:cs="Arial"/>
          <w:kern w:val="2"/>
          <w:sz w:val="22"/>
          <w:szCs w:val="22"/>
          <w14:ligatures w14:val="standardContextual"/>
        </w:rPr>
        <w:t>building-related</w:t>
      </w:r>
      <w:r w:rsidRPr="00135914">
        <w:rPr>
          <w:rFonts w:ascii="Arial" w:hAnsi="Arial" w:cs="Arial"/>
          <w:kern w:val="2"/>
          <w:sz w:val="22"/>
          <w:szCs w:val="22"/>
          <w14:ligatures w14:val="standardContextual"/>
        </w:rPr>
        <w:t xml:space="preserve"> works, to ensure compliance by building owners.</w:t>
      </w:r>
    </w:p>
    <w:p w14:paraId="17DC165A" w14:textId="77777777" w:rsidR="0098535F" w:rsidRPr="00135914" w:rsidRDefault="0098535F" w:rsidP="0098535F">
      <w:pPr>
        <w:tabs>
          <w:tab w:val="left" w:pos="567"/>
        </w:tabs>
        <w:spacing w:after="160" w:line="360" w:lineRule="auto"/>
        <w:contextualSpacing/>
        <w:jc w:val="both"/>
        <w:rPr>
          <w:rFonts w:ascii="Arial" w:hAnsi="Arial" w:cs="Arial"/>
          <w:b/>
          <w:bCs/>
          <w:kern w:val="2"/>
          <w:sz w:val="22"/>
          <w:szCs w:val="22"/>
          <w14:ligatures w14:val="standardContextual"/>
        </w:rPr>
      </w:pPr>
    </w:p>
    <w:p w14:paraId="71522866" w14:textId="77777777" w:rsidR="0098535F" w:rsidRPr="008D5694" w:rsidRDefault="0098535F" w:rsidP="0098535F">
      <w:pPr>
        <w:numPr>
          <w:ilvl w:val="0"/>
          <w:numId w:val="19"/>
        </w:numPr>
        <w:spacing w:after="160" w:line="360" w:lineRule="auto"/>
        <w:ind w:left="567" w:hanging="567"/>
        <w:contextualSpacing/>
        <w:jc w:val="both"/>
        <w:rPr>
          <w:rFonts w:ascii="Arial" w:hAnsi="Arial" w:cs="Arial"/>
          <w:b/>
          <w:bCs/>
          <w:kern w:val="2"/>
          <w:sz w:val="22"/>
          <w:szCs w:val="22"/>
          <w14:ligatures w14:val="standardContextual"/>
        </w:rPr>
      </w:pPr>
      <w:r w:rsidRPr="008D5694">
        <w:rPr>
          <w:rFonts w:ascii="Arial" w:hAnsi="Arial" w:cs="Arial"/>
          <w:b/>
          <w:bCs/>
          <w:kern w:val="2"/>
          <w:sz w:val="22"/>
          <w:szCs w:val="22"/>
          <w14:ligatures w14:val="standardContextual"/>
        </w:rPr>
        <w:t>Key Reasons for Structural Due Diligence Inspections, General Guidelines and Best Practice</w:t>
      </w:r>
    </w:p>
    <w:p w14:paraId="77E4C99C" w14:textId="77777777" w:rsidR="0098535F" w:rsidRPr="005B14E9" w:rsidRDefault="0098535F" w:rsidP="0098535F">
      <w:pPr>
        <w:spacing w:after="160" w:line="360" w:lineRule="auto"/>
        <w:ind w:left="567" w:hanging="567"/>
        <w:contextualSpacing/>
        <w:jc w:val="both"/>
        <w:rPr>
          <w:rFonts w:ascii="Arial" w:hAnsi="Arial" w:cs="Arial"/>
          <w:kern w:val="2"/>
          <w:sz w:val="22"/>
          <w:szCs w:val="22"/>
          <w14:ligatures w14:val="standardContextual"/>
        </w:rPr>
      </w:pPr>
    </w:p>
    <w:p w14:paraId="1F176FEB" w14:textId="77777777" w:rsidR="0098535F" w:rsidRPr="005B14E9" w:rsidRDefault="0098535F" w:rsidP="0098535F">
      <w:pPr>
        <w:numPr>
          <w:ilvl w:val="1"/>
          <w:numId w:val="19"/>
        </w:numPr>
        <w:spacing w:after="160" w:line="360" w:lineRule="auto"/>
        <w:ind w:left="567" w:hanging="567"/>
        <w:contextualSpacing/>
        <w:jc w:val="both"/>
        <w:rPr>
          <w:rFonts w:ascii="Arial" w:hAnsi="Arial" w:cs="Arial"/>
          <w:kern w:val="2"/>
          <w:sz w:val="22"/>
          <w:szCs w:val="22"/>
          <w14:ligatures w14:val="standardContextual"/>
        </w:rPr>
      </w:pPr>
      <w:r w:rsidRPr="005B14E9">
        <w:rPr>
          <w:rFonts w:ascii="Arial" w:hAnsi="Arial" w:cs="Arial"/>
          <w:kern w:val="2"/>
          <w:sz w:val="22"/>
          <w:szCs w:val="22"/>
          <w14:ligatures w14:val="standardContextual"/>
        </w:rPr>
        <w:t>Safety Assurance: Identifying and mitigating potential hazards such as cracks, water damage, and structural weaknesses can prevent accidents and ensure the safety of occupants and users.</w:t>
      </w:r>
    </w:p>
    <w:p w14:paraId="612D42CA" w14:textId="77777777" w:rsidR="0098535F" w:rsidRPr="005B14E9" w:rsidRDefault="0098535F" w:rsidP="0098535F">
      <w:pPr>
        <w:spacing w:after="160" w:line="360" w:lineRule="auto"/>
        <w:ind w:left="1451"/>
        <w:contextualSpacing/>
        <w:jc w:val="both"/>
        <w:rPr>
          <w:rFonts w:ascii="Arial" w:hAnsi="Arial" w:cs="Arial"/>
          <w:kern w:val="2"/>
          <w:sz w:val="22"/>
          <w:szCs w:val="22"/>
          <w14:ligatures w14:val="standardContextual"/>
        </w:rPr>
      </w:pPr>
    </w:p>
    <w:p w14:paraId="206836F8" w14:textId="77777777" w:rsidR="0098535F" w:rsidRPr="005B14E9" w:rsidRDefault="0098535F" w:rsidP="0098535F">
      <w:pPr>
        <w:numPr>
          <w:ilvl w:val="1"/>
          <w:numId w:val="19"/>
        </w:numPr>
        <w:spacing w:after="160" w:line="360" w:lineRule="auto"/>
        <w:ind w:hanging="502"/>
        <w:contextualSpacing/>
        <w:jc w:val="both"/>
        <w:rPr>
          <w:rFonts w:ascii="Arial" w:hAnsi="Arial" w:cs="Arial"/>
          <w:kern w:val="2"/>
          <w:sz w:val="22"/>
          <w:szCs w:val="22"/>
          <w14:ligatures w14:val="standardContextual"/>
        </w:rPr>
      </w:pPr>
      <w:r w:rsidRPr="005B14E9">
        <w:rPr>
          <w:rFonts w:ascii="Arial" w:hAnsi="Arial" w:cs="Arial"/>
          <w:kern w:val="2"/>
          <w:sz w:val="22"/>
          <w:szCs w:val="22"/>
          <w14:ligatures w14:val="standardContextual"/>
        </w:rPr>
        <w:t>Financial Savings: Early detection of issues allows for timely and cost-effective repairs, avoiding more expensive and extensive damage in the future.</w:t>
      </w:r>
    </w:p>
    <w:p w14:paraId="59119E09" w14:textId="77777777" w:rsidR="0098535F" w:rsidRPr="005B14E9" w:rsidRDefault="0098535F" w:rsidP="0098535F">
      <w:pPr>
        <w:spacing w:after="160" w:line="360" w:lineRule="auto"/>
        <w:ind w:left="1418"/>
        <w:contextualSpacing/>
        <w:jc w:val="both"/>
        <w:rPr>
          <w:rFonts w:ascii="Arial" w:hAnsi="Arial" w:cs="Arial"/>
          <w:kern w:val="2"/>
          <w:sz w:val="22"/>
          <w:szCs w:val="22"/>
          <w14:ligatures w14:val="standardContextual"/>
        </w:rPr>
      </w:pPr>
    </w:p>
    <w:p w14:paraId="13E8A639" w14:textId="77777777" w:rsidR="0098535F" w:rsidRPr="005B14E9" w:rsidRDefault="0098535F" w:rsidP="0098535F">
      <w:pPr>
        <w:numPr>
          <w:ilvl w:val="1"/>
          <w:numId w:val="19"/>
        </w:numPr>
        <w:spacing w:after="160" w:line="360" w:lineRule="auto"/>
        <w:ind w:hanging="502"/>
        <w:contextualSpacing/>
        <w:jc w:val="both"/>
        <w:rPr>
          <w:rFonts w:ascii="Arial" w:hAnsi="Arial" w:cs="Arial"/>
          <w:kern w:val="2"/>
          <w:sz w:val="22"/>
          <w:szCs w:val="22"/>
          <w14:ligatures w14:val="standardContextual"/>
        </w:rPr>
      </w:pPr>
      <w:r w:rsidRPr="005B14E9">
        <w:rPr>
          <w:rFonts w:ascii="Arial" w:hAnsi="Arial" w:cs="Arial"/>
          <w:kern w:val="2"/>
          <w:sz w:val="22"/>
          <w:szCs w:val="22"/>
          <w14:ligatures w14:val="standardContextual"/>
        </w:rPr>
        <w:t>Compliance with Regulations: Ensuring that structures meet local building codes and standards can prevent legal issues and fines.</w:t>
      </w:r>
    </w:p>
    <w:p w14:paraId="5F3DA236" w14:textId="77777777" w:rsidR="0098535F" w:rsidRPr="005B14E9" w:rsidRDefault="0098535F" w:rsidP="0098535F">
      <w:pPr>
        <w:spacing w:after="160" w:line="360" w:lineRule="auto"/>
        <w:ind w:left="1418"/>
        <w:contextualSpacing/>
        <w:jc w:val="both"/>
        <w:rPr>
          <w:rFonts w:ascii="Arial" w:hAnsi="Arial" w:cs="Arial"/>
          <w:kern w:val="2"/>
          <w:sz w:val="22"/>
          <w:szCs w:val="22"/>
          <w14:ligatures w14:val="standardContextual"/>
        </w:rPr>
      </w:pPr>
    </w:p>
    <w:p w14:paraId="5A84D2B9" w14:textId="77777777" w:rsidR="0098535F" w:rsidRPr="005B14E9" w:rsidRDefault="0098535F" w:rsidP="0098535F">
      <w:pPr>
        <w:numPr>
          <w:ilvl w:val="1"/>
          <w:numId w:val="19"/>
        </w:numPr>
        <w:spacing w:after="160" w:line="360" w:lineRule="auto"/>
        <w:ind w:hanging="502"/>
        <w:contextualSpacing/>
        <w:jc w:val="both"/>
        <w:rPr>
          <w:rFonts w:ascii="Arial" w:hAnsi="Arial" w:cs="Arial"/>
          <w:kern w:val="2"/>
          <w:sz w:val="22"/>
          <w:szCs w:val="22"/>
          <w14:ligatures w14:val="standardContextual"/>
        </w:rPr>
      </w:pPr>
      <w:r w:rsidRPr="005B14E9">
        <w:rPr>
          <w:rFonts w:ascii="Arial" w:hAnsi="Arial" w:cs="Arial"/>
          <w:kern w:val="2"/>
          <w:sz w:val="22"/>
          <w:szCs w:val="22"/>
          <w14:ligatures w14:val="standardContextual"/>
        </w:rPr>
        <w:t>Asset Value Preservation: Maintaining the structural integrity of a building preserves its market value and appeal to buyers or tenants.</w:t>
      </w:r>
    </w:p>
    <w:p w14:paraId="3494ECA2" w14:textId="77777777" w:rsidR="0098535F" w:rsidRPr="005B14E9" w:rsidRDefault="0098535F" w:rsidP="0098535F">
      <w:pPr>
        <w:spacing w:after="160" w:line="360" w:lineRule="auto"/>
        <w:ind w:left="1418"/>
        <w:contextualSpacing/>
        <w:jc w:val="both"/>
        <w:rPr>
          <w:rFonts w:ascii="Arial" w:hAnsi="Arial" w:cs="Arial"/>
          <w:kern w:val="2"/>
          <w:sz w:val="22"/>
          <w:szCs w:val="22"/>
          <w14:ligatures w14:val="standardContextual"/>
        </w:rPr>
      </w:pPr>
    </w:p>
    <w:p w14:paraId="5046CC21" w14:textId="77777777" w:rsidR="0098535F" w:rsidRPr="005B14E9" w:rsidRDefault="0098535F" w:rsidP="0098535F">
      <w:pPr>
        <w:numPr>
          <w:ilvl w:val="1"/>
          <w:numId w:val="19"/>
        </w:numPr>
        <w:spacing w:after="160" w:line="360" w:lineRule="auto"/>
        <w:ind w:hanging="502"/>
        <w:contextualSpacing/>
        <w:jc w:val="both"/>
        <w:rPr>
          <w:rFonts w:ascii="Arial" w:hAnsi="Arial" w:cs="Arial"/>
          <w:kern w:val="2"/>
          <w:sz w:val="22"/>
          <w:szCs w:val="22"/>
          <w14:ligatures w14:val="standardContextual"/>
        </w:rPr>
      </w:pPr>
      <w:r w:rsidRPr="005B14E9">
        <w:rPr>
          <w:rFonts w:ascii="Arial" w:hAnsi="Arial" w:cs="Arial"/>
          <w:kern w:val="2"/>
          <w:sz w:val="22"/>
          <w:szCs w:val="22"/>
          <w14:ligatures w14:val="standardContextual"/>
        </w:rPr>
        <w:t>Environmental Impact: Proper maintenance reduces the need for extensive repairs or replacements, which can have significant environmental impacts through material use and waste.</w:t>
      </w:r>
    </w:p>
    <w:p w14:paraId="4712008E" w14:textId="77777777" w:rsidR="0098535F" w:rsidRPr="008D5694" w:rsidRDefault="0098535F" w:rsidP="0098535F">
      <w:pPr>
        <w:spacing w:after="160" w:line="360" w:lineRule="auto"/>
        <w:ind w:left="1418"/>
        <w:contextualSpacing/>
        <w:jc w:val="both"/>
        <w:rPr>
          <w:rFonts w:ascii="Arial" w:hAnsi="Arial" w:cs="Arial"/>
          <w:kern w:val="2"/>
          <w:sz w:val="22"/>
          <w:szCs w:val="22"/>
          <w14:ligatures w14:val="standardContextual"/>
        </w:rPr>
      </w:pPr>
    </w:p>
    <w:p w14:paraId="18AC1703" w14:textId="77777777" w:rsidR="0098535F" w:rsidRPr="005B14E9" w:rsidRDefault="0098535F" w:rsidP="0098535F">
      <w:pPr>
        <w:numPr>
          <w:ilvl w:val="1"/>
          <w:numId w:val="19"/>
        </w:numPr>
        <w:spacing w:after="160" w:line="360" w:lineRule="auto"/>
        <w:ind w:left="567" w:hanging="567"/>
        <w:contextualSpacing/>
        <w:jc w:val="both"/>
        <w:rPr>
          <w:rFonts w:ascii="Arial" w:hAnsi="Arial" w:cs="Arial"/>
          <w:kern w:val="2"/>
          <w:sz w:val="22"/>
          <w:szCs w:val="22"/>
          <w14:ligatures w14:val="standardContextual"/>
        </w:rPr>
      </w:pPr>
      <w:r w:rsidRPr="005B14E9">
        <w:rPr>
          <w:rFonts w:ascii="Arial" w:hAnsi="Arial" w:cs="Arial"/>
          <w:kern w:val="2"/>
          <w:sz w:val="22"/>
          <w:szCs w:val="22"/>
          <w14:ligatures w14:val="standardContextual"/>
        </w:rPr>
        <w:t>Visual Inspections: Regularly scheduled inspections to visually assess the condition of the structure, identifying any visible signs of damage or wear.</w:t>
      </w:r>
    </w:p>
    <w:p w14:paraId="1CFB9640" w14:textId="77777777" w:rsidR="0098535F" w:rsidRDefault="0098535F" w:rsidP="0098535F">
      <w:pPr>
        <w:pStyle w:val="ListParagraph"/>
        <w:rPr>
          <w:rFonts w:ascii="Arial" w:hAnsi="Arial" w:cs="Arial"/>
          <w:b/>
          <w:bCs/>
          <w:kern w:val="2"/>
          <w14:ligatures w14:val="standardContextual"/>
        </w:rPr>
      </w:pPr>
    </w:p>
    <w:p w14:paraId="7ABFC5A7" w14:textId="77777777" w:rsidR="0098535F" w:rsidRPr="005B14E9" w:rsidRDefault="0098535F" w:rsidP="0098535F">
      <w:pPr>
        <w:spacing w:after="160" w:line="360" w:lineRule="auto"/>
        <w:ind w:left="567"/>
        <w:contextualSpacing/>
        <w:jc w:val="both"/>
        <w:rPr>
          <w:rFonts w:ascii="Arial" w:hAnsi="Arial" w:cs="Arial"/>
          <w:b/>
          <w:bCs/>
          <w:kern w:val="2"/>
          <w:sz w:val="22"/>
          <w:szCs w:val="22"/>
          <w14:ligatures w14:val="standardContextual"/>
        </w:rPr>
      </w:pPr>
    </w:p>
    <w:p w14:paraId="2A0E7E8C" w14:textId="77777777" w:rsidR="0098535F" w:rsidRPr="005B14E9" w:rsidRDefault="0098535F" w:rsidP="0098535F">
      <w:pPr>
        <w:spacing w:after="160" w:line="360" w:lineRule="auto"/>
        <w:ind w:left="1418"/>
        <w:contextualSpacing/>
        <w:jc w:val="both"/>
        <w:rPr>
          <w:rFonts w:ascii="Arial" w:hAnsi="Arial" w:cs="Arial"/>
          <w:kern w:val="2"/>
          <w:sz w:val="22"/>
          <w:szCs w:val="22"/>
          <w14:ligatures w14:val="standardContextual"/>
        </w:rPr>
      </w:pPr>
    </w:p>
    <w:p w14:paraId="09198379" w14:textId="77777777" w:rsidR="0098535F" w:rsidRPr="005B14E9" w:rsidRDefault="0098535F" w:rsidP="0098535F">
      <w:pPr>
        <w:numPr>
          <w:ilvl w:val="1"/>
          <w:numId w:val="19"/>
        </w:numPr>
        <w:spacing w:after="160" w:line="360" w:lineRule="auto"/>
        <w:ind w:left="567" w:hanging="567"/>
        <w:contextualSpacing/>
        <w:jc w:val="both"/>
        <w:rPr>
          <w:rFonts w:ascii="Arial" w:hAnsi="Arial" w:cs="Arial"/>
          <w:kern w:val="2"/>
          <w:sz w:val="22"/>
          <w:szCs w:val="22"/>
          <w14:ligatures w14:val="standardContextual"/>
        </w:rPr>
      </w:pPr>
      <w:r w:rsidRPr="005B14E9">
        <w:rPr>
          <w:rFonts w:ascii="Arial" w:hAnsi="Arial" w:cs="Arial"/>
          <w:kern w:val="2"/>
          <w:sz w:val="22"/>
          <w:szCs w:val="22"/>
          <w14:ligatures w14:val="standardContextual"/>
        </w:rPr>
        <w:t>Non-Destructive Testing (NDT): Utilizing techniques such as ultrasound, radiography, and thermal imaging to detect internal issues without causing damage to the structure.</w:t>
      </w:r>
    </w:p>
    <w:p w14:paraId="32D57ECB" w14:textId="77777777" w:rsidR="0098535F" w:rsidRPr="005B14E9" w:rsidRDefault="0098535F" w:rsidP="0098535F">
      <w:pPr>
        <w:spacing w:after="160" w:line="360" w:lineRule="auto"/>
        <w:ind w:left="567" w:hanging="567"/>
        <w:contextualSpacing/>
        <w:jc w:val="both"/>
        <w:rPr>
          <w:rFonts w:ascii="Arial" w:hAnsi="Arial" w:cs="Arial"/>
          <w:kern w:val="2"/>
          <w:sz w:val="22"/>
          <w:szCs w:val="22"/>
          <w14:ligatures w14:val="standardContextual"/>
        </w:rPr>
      </w:pPr>
    </w:p>
    <w:p w14:paraId="436DF050" w14:textId="77777777" w:rsidR="0098535F" w:rsidRPr="005B14E9" w:rsidRDefault="0098535F" w:rsidP="0098535F">
      <w:pPr>
        <w:numPr>
          <w:ilvl w:val="1"/>
          <w:numId w:val="19"/>
        </w:numPr>
        <w:spacing w:after="160" w:line="360" w:lineRule="auto"/>
        <w:ind w:left="567" w:hanging="567"/>
        <w:contextualSpacing/>
        <w:jc w:val="both"/>
        <w:rPr>
          <w:rFonts w:ascii="Arial" w:hAnsi="Arial" w:cs="Arial"/>
          <w:kern w:val="2"/>
          <w:sz w:val="22"/>
          <w:szCs w:val="22"/>
          <w14:ligatures w14:val="standardContextual"/>
        </w:rPr>
      </w:pPr>
      <w:r w:rsidRPr="005B14E9">
        <w:rPr>
          <w:rFonts w:ascii="Arial" w:hAnsi="Arial" w:cs="Arial"/>
          <w:kern w:val="2"/>
          <w:sz w:val="22"/>
          <w:szCs w:val="22"/>
          <w14:ligatures w14:val="standardContextual"/>
        </w:rPr>
        <w:t>Material Testing: Testing the quality and strength of materials used in the construction to ensure they meet required standards.</w:t>
      </w:r>
    </w:p>
    <w:p w14:paraId="6BA8FA3C" w14:textId="77777777" w:rsidR="0098535F" w:rsidRPr="005B14E9" w:rsidRDefault="0098535F" w:rsidP="0098535F">
      <w:pPr>
        <w:spacing w:after="160" w:line="360" w:lineRule="auto"/>
        <w:ind w:left="567" w:hanging="567"/>
        <w:contextualSpacing/>
        <w:jc w:val="both"/>
        <w:rPr>
          <w:rFonts w:ascii="Arial" w:hAnsi="Arial" w:cs="Arial"/>
          <w:kern w:val="2"/>
          <w:sz w:val="22"/>
          <w:szCs w:val="22"/>
          <w14:ligatures w14:val="standardContextual"/>
        </w:rPr>
      </w:pPr>
    </w:p>
    <w:p w14:paraId="4C94D372" w14:textId="77777777" w:rsidR="0098535F" w:rsidRPr="005B14E9" w:rsidRDefault="0098535F" w:rsidP="0098535F">
      <w:pPr>
        <w:numPr>
          <w:ilvl w:val="1"/>
          <w:numId w:val="19"/>
        </w:numPr>
        <w:spacing w:after="160" w:line="360" w:lineRule="auto"/>
        <w:ind w:left="567" w:hanging="567"/>
        <w:contextualSpacing/>
        <w:jc w:val="both"/>
        <w:rPr>
          <w:rFonts w:ascii="Arial" w:hAnsi="Arial" w:cs="Arial"/>
          <w:kern w:val="2"/>
          <w:sz w:val="22"/>
          <w:szCs w:val="22"/>
          <w14:ligatures w14:val="standardContextual"/>
        </w:rPr>
      </w:pPr>
      <w:r w:rsidRPr="005B14E9">
        <w:rPr>
          <w:rFonts w:ascii="Arial" w:hAnsi="Arial" w:cs="Arial"/>
          <w:kern w:val="2"/>
          <w:sz w:val="22"/>
          <w:szCs w:val="22"/>
          <w14:ligatures w14:val="standardContextual"/>
        </w:rPr>
        <w:t>Structural Analysis: Performing engineering calculations and simulations to assess the load-bearing capacity and stability of the structure.</w:t>
      </w:r>
    </w:p>
    <w:p w14:paraId="04809BCD" w14:textId="77777777" w:rsidR="0098535F" w:rsidRPr="005B14E9" w:rsidRDefault="0098535F" w:rsidP="0098535F">
      <w:pPr>
        <w:spacing w:after="160" w:line="360" w:lineRule="auto"/>
        <w:ind w:left="567" w:hanging="567"/>
        <w:contextualSpacing/>
        <w:jc w:val="both"/>
        <w:rPr>
          <w:rFonts w:ascii="Arial" w:hAnsi="Arial" w:cs="Arial"/>
          <w:kern w:val="2"/>
          <w:sz w:val="22"/>
          <w:szCs w:val="22"/>
          <w14:ligatures w14:val="standardContextual"/>
        </w:rPr>
      </w:pPr>
    </w:p>
    <w:p w14:paraId="54E5C3B7" w14:textId="77777777" w:rsidR="0098535F" w:rsidRPr="005B14E9" w:rsidRDefault="0098535F" w:rsidP="0098535F">
      <w:pPr>
        <w:numPr>
          <w:ilvl w:val="1"/>
          <w:numId w:val="19"/>
        </w:numPr>
        <w:spacing w:after="160" w:line="360" w:lineRule="auto"/>
        <w:ind w:left="567" w:hanging="567"/>
        <w:contextualSpacing/>
        <w:jc w:val="both"/>
        <w:rPr>
          <w:rFonts w:ascii="Arial" w:hAnsi="Arial" w:cs="Arial"/>
          <w:kern w:val="2"/>
          <w:sz w:val="22"/>
          <w:szCs w:val="22"/>
          <w14:ligatures w14:val="standardContextual"/>
        </w:rPr>
      </w:pPr>
      <w:r w:rsidRPr="005B14E9">
        <w:rPr>
          <w:rFonts w:ascii="Arial" w:hAnsi="Arial" w:cs="Arial"/>
          <w:kern w:val="2"/>
          <w:sz w:val="22"/>
          <w:szCs w:val="22"/>
          <w14:ligatures w14:val="standardContextual"/>
        </w:rPr>
        <w:t>Documentation Review: Reviewing construction documents, maintenance records, and previous inspection reports to gain a comprehensive understanding of the structure's history and potential issues.</w:t>
      </w:r>
    </w:p>
    <w:p w14:paraId="0D921ED2" w14:textId="77777777" w:rsidR="0098535F" w:rsidRPr="005B14E9" w:rsidRDefault="0098535F" w:rsidP="0098535F">
      <w:pPr>
        <w:spacing w:after="160" w:line="360" w:lineRule="auto"/>
        <w:ind w:left="567" w:hanging="567"/>
        <w:contextualSpacing/>
        <w:jc w:val="both"/>
        <w:rPr>
          <w:rFonts w:ascii="Arial" w:hAnsi="Arial" w:cs="Arial"/>
          <w:kern w:val="2"/>
          <w:sz w:val="22"/>
          <w:szCs w:val="22"/>
          <w14:ligatures w14:val="standardContextual"/>
        </w:rPr>
      </w:pPr>
    </w:p>
    <w:p w14:paraId="39B521E0" w14:textId="77777777" w:rsidR="0098535F" w:rsidRPr="005B14E9" w:rsidRDefault="0098535F" w:rsidP="0098535F">
      <w:pPr>
        <w:numPr>
          <w:ilvl w:val="1"/>
          <w:numId w:val="19"/>
        </w:numPr>
        <w:spacing w:after="160" w:line="360" w:lineRule="auto"/>
        <w:ind w:left="567" w:hanging="567"/>
        <w:contextualSpacing/>
        <w:jc w:val="both"/>
        <w:rPr>
          <w:rFonts w:ascii="Arial" w:hAnsi="Arial" w:cs="Arial"/>
          <w:kern w:val="2"/>
          <w:sz w:val="22"/>
          <w:szCs w:val="22"/>
          <w14:ligatures w14:val="standardContextual"/>
        </w:rPr>
      </w:pPr>
      <w:r w:rsidRPr="005B14E9">
        <w:rPr>
          <w:rFonts w:ascii="Arial" w:hAnsi="Arial" w:cs="Arial"/>
          <w:kern w:val="2"/>
          <w:sz w:val="22"/>
          <w:szCs w:val="22"/>
          <w14:ligatures w14:val="standardContextual"/>
        </w:rPr>
        <w:t>Regular Maintenance Schedule</w:t>
      </w:r>
      <w:r>
        <w:rPr>
          <w:rFonts w:ascii="Arial" w:hAnsi="Arial" w:cs="Arial"/>
          <w:kern w:val="2"/>
          <w:sz w:val="22"/>
          <w:szCs w:val="22"/>
          <w14:ligatures w14:val="standardContextual"/>
        </w:rPr>
        <w:t xml:space="preserve">: </w:t>
      </w:r>
      <w:r w:rsidRPr="005B14E9">
        <w:rPr>
          <w:rFonts w:ascii="Arial" w:hAnsi="Arial" w:cs="Arial"/>
          <w:kern w:val="2"/>
          <w:sz w:val="22"/>
          <w:szCs w:val="22"/>
          <w14:ligatures w14:val="standardContextual"/>
        </w:rPr>
        <w:t>Implementing a regular maintenance schedule that includes inspections, cleaning, minor repairs, and updates to ensure ongoing structural integrity.</w:t>
      </w:r>
    </w:p>
    <w:p w14:paraId="74E16211" w14:textId="77777777" w:rsidR="0098535F" w:rsidRPr="005B14E9" w:rsidRDefault="0098535F" w:rsidP="0098535F">
      <w:pPr>
        <w:spacing w:after="160" w:line="360" w:lineRule="auto"/>
        <w:ind w:left="567" w:hanging="567"/>
        <w:contextualSpacing/>
        <w:jc w:val="both"/>
        <w:rPr>
          <w:rFonts w:ascii="Arial" w:hAnsi="Arial" w:cs="Arial"/>
          <w:kern w:val="2"/>
          <w:sz w:val="22"/>
          <w:szCs w:val="22"/>
          <w14:ligatures w14:val="standardContextual"/>
        </w:rPr>
      </w:pPr>
    </w:p>
    <w:p w14:paraId="057C2243" w14:textId="77777777" w:rsidR="0098535F" w:rsidRPr="005B14E9" w:rsidRDefault="0098535F" w:rsidP="0098535F">
      <w:pPr>
        <w:numPr>
          <w:ilvl w:val="1"/>
          <w:numId w:val="19"/>
        </w:numPr>
        <w:spacing w:after="160" w:line="360" w:lineRule="auto"/>
        <w:ind w:left="567" w:hanging="567"/>
        <w:contextualSpacing/>
        <w:jc w:val="both"/>
        <w:rPr>
          <w:rFonts w:ascii="Arial" w:hAnsi="Arial" w:cs="Arial"/>
          <w:kern w:val="2"/>
          <w:sz w:val="22"/>
          <w:szCs w:val="22"/>
          <w14:ligatures w14:val="standardContextual"/>
        </w:rPr>
      </w:pPr>
      <w:r w:rsidRPr="005B14E9">
        <w:rPr>
          <w:rFonts w:ascii="Arial" w:hAnsi="Arial" w:cs="Arial"/>
          <w:kern w:val="2"/>
          <w:sz w:val="22"/>
          <w:szCs w:val="22"/>
          <w14:ligatures w14:val="standardContextual"/>
        </w:rPr>
        <w:t>Prompt Repair of Issues</w:t>
      </w:r>
      <w:r>
        <w:rPr>
          <w:rFonts w:ascii="Arial" w:hAnsi="Arial" w:cs="Arial"/>
          <w:kern w:val="2"/>
          <w:sz w:val="22"/>
          <w:szCs w:val="22"/>
          <w14:ligatures w14:val="standardContextual"/>
        </w:rPr>
        <w:t xml:space="preserve">: </w:t>
      </w:r>
      <w:r w:rsidRPr="005B14E9">
        <w:rPr>
          <w:rFonts w:ascii="Arial" w:hAnsi="Arial" w:cs="Arial"/>
          <w:kern w:val="2"/>
          <w:sz w:val="22"/>
          <w:szCs w:val="22"/>
          <w14:ligatures w14:val="standardContextual"/>
        </w:rPr>
        <w:t>Addressing identified issues promptly to prevent them from developing into more severe problems.</w:t>
      </w:r>
    </w:p>
    <w:p w14:paraId="063B1007" w14:textId="77777777" w:rsidR="0098535F" w:rsidRPr="005B14E9" w:rsidRDefault="0098535F" w:rsidP="0098535F">
      <w:pPr>
        <w:spacing w:after="160" w:line="360" w:lineRule="auto"/>
        <w:ind w:left="567" w:hanging="567"/>
        <w:contextualSpacing/>
        <w:jc w:val="both"/>
        <w:rPr>
          <w:rFonts w:ascii="Arial" w:hAnsi="Arial" w:cs="Arial"/>
          <w:kern w:val="2"/>
          <w:sz w:val="22"/>
          <w:szCs w:val="22"/>
          <w14:ligatures w14:val="standardContextual"/>
        </w:rPr>
      </w:pPr>
    </w:p>
    <w:p w14:paraId="22E28C0D" w14:textId="77777777" w:rsidR="0098535F" w:rsidRPr="005B14E9" w:rsidRDefault="0098535F" w:rsidP="0098535F">
      <w:pPr>
        <w:numPr>
          <w:ilvl w:val="1"/>
          <w:numId w:val="19"/>
        </w:numPr>
        <w:spacing w:after="160" w:line="360" w:lineRule="auto"/>
        <w:ind w:left="567" w:hanging="567"/>
        <w:contextualSpacing/>
        <w:jc w:val="both"/>
        <w:rPr>
          <w:rFonts w:ascii="Arial" w:hAnsi="Arial" w:cs="Arial"/>
          <w:kern w:val="2"/>
          <w:sz w:val="22"/>
          <w:szCs w:val="22"/>
          <w14:ligatures w14:val="standardContextual"/>
        </w:rPr>
      </w:pPr>
      <w:r w:rsidRPr="005B14E9">
        <w:rPr>
          <w:rFonts w:ascii="Arial" w:hAnsi="Arial" w:cs="Arial"/>
          <w:kern w:val="2"/>
          <w:sz w:val="22"/>
          <w:szCs w:val="22"/>
          <w14:ligatures w14:val="standardContextual"/>
        </w:rPr>
        <w:t>Qualified Professionals</w:t>
      </w:r>
      <w:r>
        <w:rPr>
          <w:rFonts w:ascii="Arial" w:hAnsi="Arial" w:cs="Arial"/>
          <w:kern w:val="2"/>
          <w:sz w:val="22"/>
          <w:szCs w:val="22"/>
          <w14:ligatures w14:val="standardContextual"/>
        </w:rPr>
        <w:t xml:space="preserve">: </w:t>
      </w:r>
      <w:r w:rsidRPr="005B14E9">
        <w:rPr>
          <w:rFonts w:ascii="Arial" w:hAnsi="Arial" w:cs="Arial"/>
          <w:kern w:val="2"/>
          <w:sz w:val="22"/>
          <w:szCs w:val="22"/>
          <w14:ligatures w14:val="standardContextual"/>
        </w:rPr>
        <w:t>Engaging qualified, competent persons and experienced professionals to conduct inspections and perform necessary maintenance and repairs.</w:t>
      </w:r>
    </w:p>
    <w:p w14:paraId="68238857" w14:textId="77777777" w:rsidR="0098535F" w:rsidRPr="005B14E9" w:rsidRDefault="0098535F" w:rsidP="0098535F">
      <w:pPr>
        <w:spacing w:after="160" w:line="360" w:lineRule="auto"/>
        <w:ind w:left="567" w:hanging="567"/>
        <w:contextualSpacing/>
        <w:jc w:val="both"/>
        <w:rPr>
          <w:rFonts w:ascii="Arial" w:hAnsi="Arial" w:cs="Arial"/>
          <w:kern w:val="2"/>
          <w:sz w:val="22"/>
          <w:szCs w:val="22"/>
          <w14:ligatures w14:val="standardContextual"/>
        </w:rPr>
      </w:pPr>
    </w:p>
    <w:p w14:paraId="36326598" w14:textId="77777777" w:rsidR="0098535F" w:rsidRDefault="0098535F" w:rsidP="0098535F">
      <w:pPr>
        <w:numPr>
          <w:ilvl w:val="1"/>
          <w:numId w:val="19"/>
        </w:numPr>
        <w:spacing w:after="160" w:line="360" w:lineRule="auto"/>
        <w:ind w:left="567" w:hanging="567"/>
        <w:contextualSpacing/>
        <w:jc w:val="both"/>
        <w:rPr>
          <w:rFonts w:ascii="Arial" w:hAnsi="Arial" w:cs="Arial"/>
          <w:kern w:val="2"/>
          <w:sz w:val="22"/>
          <w:szCs w:val="22"/>
          <w14:ligatures w14:val="standardContextual"/>
        </w:rPr>
      </w:pPr>
      <w:r w:rsidRPr="005B14E9">
        <w:rPr>
          <w:rFonts w:ascii="Arial" w:hAnsi="Arial" w:cs="Arial"/>
          <w:kern w:val="2"/>
          <w:sz w:val="22"/>
          <w:szCs w:val="22"/>
          <w14:ligatures w14:val="standardContextual"/>
        </w:rPr>
        <w:t>Use of Quality Materials</w:t>
      </w:r>
      <w:r>
        <w:rPr>
          <w:rFonts w:ascii="Arial" w:hAnsi="Arial" w:cs="Arial"/>
          <w:kern w:val="2"/>
          <w:sz w:val="22"/>
          <w:szCs w:val="22"/>
          <w14:ligatures w14:val="standardContextual"/>
        </w:rPr>
        <w:t xml:space="preserve">: </w:t>
      </w:r>
      <w:r w:rsidRPr="005B14E9">
        <w:rPr>
          <w:rFonts w:ascii="Arial" w:hAnsi="Arial" w:cs="Arial"/>
          <w:kern w:val="2"/>
          <w:sz w:val="22"/>
          <w:szCs w:val="22"/>
          <w14:ligatures w14:val="standardContextual"/>
        </w:rPr>
        <w:t>Using high-quality materials and following best practices during repairs and maintenance to ensure longevity and reliability.</w:t>
      </w:r>
    </w:p>
    <w:p w14:paraId="467058F3" w14:textId="77777777" w:rsidR="0098535F" w:rsidRDefault="0098535F" w:rsidP="0098535F">
      <w:pPr>
        <w:pStyle w:val="ListParagraph"/>
        <w:rPr>
          <w:rFonts w:ascii="Arial" w:hAnsi="Arial" w:cs="Arial"/>
          <w:b/>
          <w:bCs/>
          <w:kern w:val="2"/>
          <w14:ligatures w14:val="standardContextual"/>
        </w:rPr>
      </w:pPr>
    </w:p>
    <w:p w14:paraId="5F114F39" w14:textId="77777777" w:rsidR="0098535F" w:rsidRPr="005B14E9" w:rsidRDefault="0098535F" w:rsidP="0098535F">
      <w:pPr>
        <w:numPr>
          <w:ilvl w:val="1"/>
          <w:numId w:val="19"/>
        </w:numPr>
        <w:spacing w:after="160" w:line="360" w:lineRule="auto"/>
        <w:ind w:left="567" w:hanging="567"/>
        <w:contextualSpacing/>
        <w:jc w:val="both"/>
        <w:rPr>
          <w:rFonts w:ascii="Arial" w:hAnsi="Arial" w:cs="Arial"/>
          <w:kern w:val="2"/>
          <w:sz w:val="22"/>
          <w:szCs w:val="22"/>
          <w14:ligatures w14:val="standardContextual"/>
        </w:rPr>
      </w:pPr>
      <w:r w:rsidRPr="005B14E9">
        <w:rPr>
          <w:rFonts w:ascii="Arial" w:hAnsi="Arial" w:cs="Arial"/>
          <w:kern w:val="2"/>
          <w:sz w:val="22"/>
          <w:szCs w:val="22"/>
          <w14:ligatures w14:val="standardContextual"/>
        </w:rPr>
        <w:t>Comprehensive Records: Keeping detailed records of all inspections, maintenance activities, and repairs for future reference and accountability. This is especially important to be able to demonstrate compliance for liability claims.</w:t>
      </w:r>
    </w:p>
    <w:p w14:paraId="36191B98" w14:textId="77777777" w:rsidR="0098535F" w:rsidRDefault="0098535F" w:rsidP="0098535F">
      <w:pPr>
        <w:spacing w:after="160" w:line="360" w:lineRule="auto"/>
        <w:ind w:left="1276"/>
        <w:contextualSpacing/>
        <w:jc w:val="both"/>
        <w:rPr>
          <w:rFonts w:ascii="Arial" w:hAnsi="Arial" w:cs="Arial"/>
          <w:kern w:val="2"/>
          <w:sz w:val="22"/>
          <w:szCs w:val="22"/>
          <w14:ligatures w14:val="standardContextual"/>
        </w:rPr>
      </w:pPr>
    </w:p>
    <w:p w14:paraId="7C44608B" w14:textId="77777777" w:rsidR="0098535F" w:rsidRDefault="0098535F" w:rsidP="0098535F">
      <w:pPr>
        <w:spacing w:after="160" w:line="360" w:lineRule="auto"/>
        <w:ind w:left="1276"/>
        <w:contextualSpacing/>
        <w:jc w:val="both"/>
        <w:rPr>
          <w:rFonts w:ascii="Arial" w:hAnsi="Arial" w:cs="Arial"/>
          <w:kern w:val="2"/>
          <w:sz w:val="22"/>
          <w:szCs w:val="22"/>
          <w14:ligatures w14:val="standardContextual"/>
        </w:rPr>
      </w:pPr>
    </w:p>
    <w:p w14:paraId="6638BBE4" w14:textId="77777777" w:rsidR="0098535F" w:rsidRDefault="0098535F" w:rsidP="0098535F">
      <w:pPr>
        <w:spacing w:after="160" w:line="360" w:lineRule="auto"/>
        <w:ind w:left="1276"/>
        <w:contextualSpacing/>
        <w:jc w:val="both"/>
        <w:rPr>
          <w:rFonts w:ascii="Arial" w:hAnsi="Arial" w:cs="Arial"/>
          <w:kern w:val="2"/>
          <w:sz w:val="22"/>
          <w:szCs w:val="22"/>
          <w14:ligatures w14:val="standardContextual"/>
        </w:rPr>
      </w:pPr>
    </w:p>
    <w:p w14:paraId="298CFC5C" w14:textId="77777777" w:rsidR="0098535F" w:rsidRDefault="0098535F" w:rsidP="0098535F">
      <w:pPr>
        <w:spacing w:after="160" w:line="360" w:lineRule="auto"/>
        <w:ind w:left="1276"/>
        <w:contextualSpacing/>
        <w:jc w:val="both"/>
        <w:rPr>
          <w:rFonts w:ascii="Arial" w:hAnsi="Arial" w:cs="Arial"/>
          <w:kern w:val="2"/>
          <w:sz w:val="22"/>
          <w:szCs w:val="22"/>
          <w14:ligatures w14:val="standardContextual"/>
        </w:rPr>
      </w:pPr>
    </w:p>
    <w:p w14:paraId="20BA29CB" w14:textId="77777777" w:rsidR="0098535F" w:rsidRDefault="0098535F" w:rsidP="0098535F">
      <w:pPr>
        <w:spacing w:after="160" w:line="360" w:lineRule="auto"/>
        <w:ind w:left="1276"/>
        <w:contextualSpacing/>
        <w:jc w:val="both"/>
        <w:rPr>
          <w:rFonts w:ascii="Arial" w:hAnsi="Arial" w:cs="Arial"/>
          <w:kern w:val="2"/>
          <w:sz w:val="22"/>
          <w:szCs w:val="22"/>
          <w14:ligatures w14:val="standardContextual"/>
        </w:rPr>
      </w:pPr>
    </w:p>
    <w:p w14:paraId="20E21874" w14:textId="77777777" w:rsidR="0098535F" w:rsidRDefault="0098535F" w:rsidP="0098535F">
      <w:pPr>
        <w:spacing w:after="160" w:line="360" w:lineRule="auto"/>
        <w:ind w:left="1276"/>
        <w:contextualSpacing/>
        <w:jc w:val="both"/>
        <w:rPr>
          <w:rFonts w:ascii="Arial" w:hAnsi="Arial" w:cs="Arial"/>
          <w:kern w:val="2"/>
          <w:sz w:val="22"/>
          <w:szCs w:val="22"/>
          <w14:ligatures w14:val="standardContextual"/>
        </w:rPr>
      </w:pPr>
    </w:p>
    <w:p w14:paraId="1CD0ED77" w14:textId="77777777" w:rsidR="0098535F" w:rsidRPr="008D5694" w:rsidRDefault="0098535F" w:rsidP="0098535F">
      <w:pPr>
        <w:spacing w:after="160" w:line="360" w:lineRule="auto"/>
        <w:ind w:left="567" w:hanging="567"/>
        <w:contextualSpacing/>
        <w:jc w:val="both"/>
        <w:rPr>
          <w:rFonts w:ascii="Arial" w:hAnsi="Arial" w:cs="Arial"/>
          <w:kern w:val="2"/>
          <w:sz w:val="22"/>
          <w:szCs w:val="22"/>
          <w14:ligatures w14:val="standardContextual"/>
        </w:rPr>
      </w:pPr>
    </w:p>
    <w:p w14:paraId="1632A11C" w14:textId="77777777" w:rsidR="0098535F" w:rsidRDefault="0098535F" w:rsidP="0098535F">
      <w:pPr>
        <w:numPr>
          <w:ilvl w:val="0"/>
          <w:numId w:val="19"/>
        </w:numPr>
        <w:spacing w:after="160" w:line="360" w:lineRule="auto"/>
        <w:ind w:left="567" w:hanging="567"/>
        <w:contextualSpacing/>
        <w:jc w:val="both"/>
        <w:rPr>
          <w:rFonts w:ascii="Arial" w:hAnsi="Arial" w:cs="Arial"/>
          <w:b/>
          <w:bCs/>
          <w:kern w:val="2"/>
          <w:sz w:val="22"/>
          <w:szCs w:val="22"/>
          <w14:ligatures w14:val="standardContextual"/>
        </w:rPr>
      </w:pPr>
      <w:r w:rsidRPr="008D5694">
        <w:rPr>
          <w:rFonts w:ascii="Arial" w:hAnsi="Arial" w:cs="Arial"/>
          <w:b/>
          <w:bCs/>
          <w:kern w:val="2"/>
          <w:sz w:val="22"/>
          <w:szCs w:val="22"/>
          <w14:ligatures w14:val="standardContextual"/>
        </w:rPr>
        <w:t>Conclusion</w:t>
      </w:r>
    </w:p>
    <w:p w14:paraId="2F5B6F76" w14:textId="77777777" w:rsidR="0098535F" w:rsidRDefault="0098535F" w:rsidP="0098535F">
      <w:pPr>
        <w:spacing w:after="160" w:line="360" w:lineRule="auto"/>
        <w:ind w:left="567"/>
        <w:contextualSpacing/>
        <w:jc w:val="both"/>
        <w:rPr>
          <w:rFonts w:ascii="Arial" w:hAnsi="Arial" w:cs="Arial"/>
          <w:b/>
          <w:bCs/>
          <w:kern w:val="2"/>
          <w:sz w:val="22"/>
          <w:szCs w:val="22"/>
          <w14:ligatures w14:val="standardContextual"/>
        </w:rPr>
      </w:pPr>
    </w:p>
    <w:p w14:paraId="61CFD5DC" w14:textId="77777777" w:rsidR="0098535F" w:rsidRPr="005B14E9" w:rsidRDefault="0098535F" w:rsidP="0098535F">
      <w:pPr>
        <w:numPr>
          <w:ilvl w:val="1"/>
          <w:numId w:val="19"/>
        </w:numPr>
        <w:spacing w:after="160" w:line="360" w:lineRule="auto"/>
        <w:ind w:left="567" w:hanging="567"/>
        <w:contextualSpacing/>
        <w:jc w:val="both"/>
        <w:rPr>
          <w:rFonts w:ascii="Arial" w:hAnsi="Arial" w:cs="Arial"/>
          <w:b/>
          <w:bCs/>
          <w:kern w:val="2"/>
          <w:sz w:val="22"/>
          <w:szCs w:val="22"/>
          <w14:ligatures w14:val="standardContextual"/>
        </w:rPr>
      </w:pPr>
      <w:r w:rsidRPr="005B14E9">
        <w:rPr>
          <w:rFonts w:ascii="Arial" w:hAnsi="Arial" w:cs="Arial"/>
          <w:kern w:val="2"/>
          <w:sz w:val="22"/>
          <w:szCs w:val="22"/>
          <w14:ligatures w14:val="standardContextual"/>
        </w:rPr>
        <w:t>Structural due diligence inspections and maintenance are indispensable for ensuring the safety, reliability, and longevity of buildings and infrastructure. By proactively identifying and addressing potential issues, owners and managers can avoid costly repairs and liability by complying with regulations to preserve the value and functionality of their assets. Regular inspections and a robust maintenance program are essential components of responsible property management.</w:t>
      </w:r>
    </w:p>
    <w:p w14:paraId="7D4C4A82" w14:textId="77777777" w:rsidR="0098535F" w:rsidRDefault="0098535F" w:rsidP="0098535F">
      <w:pPr>
        <w:spacing w:after="160" w:line="360" w:lineRule="auto"/>
        <w:ind w:left="567"/>
        <w:contextualSpacing/>
        <w:jc w:val="both"/>
        <w:rPr>
          <w:rFonts w:ascii="Arial" w:hAnsi="Arial" w:cs="Arial"/>
          <w:b/>
          <w:bCs/>
          <w:kern w:val="2"/>
          <w:sz w:val="22"/>
          <w:szCs w:val="22"/>
          <w14:ligatures w14:val="standardContextual"/>
        </w:rPr>
      </w:pPr>
    </w:p>
    <w:p w14:paraId="72D36B83" w14:textId="77777777" w:rsidR="0098535F" w:rsidRPr="005B14E9" w:rsidRDefault="0098535F" w:rsidP="0098535F">
      <w:pPr>
        <w:numPr>
          <w:ilvl w:val="1"/>
          <w:numId w:val="19"/>
        </w:numPr>
        <w:spacing w:after="160" w:line="360" w:lineRule="auto"/>
        <w:ind w:left="567" w:hanging="567"/>
        <w:contextualSpacing/>
        <w:jc w:val="both"/>
        <w:rPr>
          <w:rFonts w:ascii="Arial" w:hAnsi="Arial" w:cs="Arial"/>
          <w:b/>
          <w:bCs/>
          <w:kern w:val="2"/>
          <w:sz w:val="22"/>
          <w:szCs w:val="22"/>
          <w14:ligatures w14:val="standardContextual"/>
        </w:rPr>
      </w:pPr>
      <w:r w:rsidRPr="005B14E9">
        <w:rPr>
          <w:rFonts w:ascii="Arial" w:hAnsi="Arial" w:cs="Arial"/>
          <w:kern w:val="2"/>
          <w:sz w:val="22"/>
          <w:szCs w:val="22"/>
          <w14:ligatures w14:val="standardContextual"/>
        </w:rPr>
        <w:t>All owners of infrastructure need to carry sufficient 3</w:t>
      </w:r>
      <w:r w:rsidRPr="005B14E9">
        <w:rPr>
          <w:rFonts w:ascii="Arial" w:hAnsi="Arial" w:cs="Arial"/>
          <w:kern w:val="2"/>
          <w:sz w:val="22"/>
          <w:szCs w:val="22"/>
          <w:vertAlign w:val="superscript"/>
          <w14:ligatures w14:val="standardContextual"/>
        </w:rPr>
        <w:t>rd</w:t>
      </w:r>
      <w:r w:rsidRPr="005B14E9">
        <w:rPr>
          <w:rFonts w:ascii="Arial" w:hAnsi="Arial" w:cs="Arial"/>
          <w:kern w:val="2"/>
          <w:sz w:val="22"/>
          <w:szCs w:val="22"/>
          <w14:ligatures w14:val="standardContextual"/>
        </w:rPr>
        <w:t xml:space="preserve"> </w:t>
      </w:r>
      <w:r>
        <w:rPr>
          <w:rFonts w:ascii="Arial" w:hAnsi="Arial" w:cs="Arial"/>
          <w:kern w:val="2"/>
          <w:sz w:val="22"/>
          <w:szCs w:val="22"/>
          <w14:ligatures w14:val="standardContextual"/>
        </w:rPr>
        <w:t>p</w:t>
      </w:r>
      <w:r w:rsidRPr="005B14E9">
        <w:rPr>
          <w:rFonts w:ascii="Arial" w:hAnsi="Arial" w:cs="Arial"/>
          <w:kern w:val="2"/>
          <w:sz w:val="22"/>
          <w:szCs w:val="22"/>
          <w14:ligatures w14:val="standardContextual"/>
        </w:rPr>
        <w:t xml:space="preserve">arty </w:t>
      </w:r>
      <w:r>
        <w:rPr>
          <w:rFonts w:ascii="Arial" w:hAnsi="Arial" w:cs="Arial"/>
          <w:kern w:val="2"/>
          <w:sz w:val="22"/>
          <w:szCs w:val="22"/>
          <w14:ligatures w14:val="standardContextual"/>
        </w:rPr>
        <w:t>l</w:t>
      </w:r>
      <w:r w:rsidRPr="005B14E9">
        <w:rPr>
          <w:rFonts w:ascii="Arial" w:hAnsi="Arial" w:cs="Arial"/>
          <w:kern w:val="2"/>
          <w:sz w:val="22"/>
          <w:szCs w:val="22"/>
          <w14:ligatures w14:val="standardContextual"/>
        </w:rPr>
        <w:t>iability Insurance to meet possible claims (for death, injury</w:t>
      </w:r>
      <w:r>
        <w:rPr>
          <w:rFonts w:ascii="Arial" w:hAnsi="Arial" w:cs="Arial"/>
          <w:kern w:val="2"/>
          <w:sz w:val="22"/>
          <w:szCs w:val="22"/>
          <w14:ligatures w14:val="standardContextual"/>
        </w:rPr>
        <w:t>,</w:t>
      </w:r>
      <w:r w:rsidRPr="005B14E9">
        <w:rPr>
          <w:rFonts w:ascii="Arial" w:hAnsi="Arial" w:cs="Arial"/>
          <w:kern w:val="2"/>
          <w:sz w:val="22"/>
          <w:szCs w:val="22"/>
          <w14:ligatures w14:val="standardContextual"/>
        </w:rPr>
        <w:t xml:space="preserve"> and damages) from the public. These owners are not able to limit their liability to the public.</w:t>
      </w:r>
    </w:p>
    <w:p w14:paraId="33D07E65" w14:textId="77777777" w:rsidR="0098535F" w:rsidRPr="008D5694" w:rsidRDefault="0098535F" w:rsidP="0098535F">
      <w:pPr>
        <w:jc w:val="both"/>
        <w:rPr>
          <w:rFonts w:ascii="Arial" w:eastAsia="Times New Roman" w:hAnsi="Arial" w:cs="Arial"/>
          <w:sz w:val="22"/>
          <w:szCs w:val="22"/>
          <w:lang w:eastAsia="en-ZA"/>
        </w:rPr>
      </w:pPr>
    </w:p>
    <w:p w14:paraId="608DC1A1" w14:textId="77777777" w:rsidR="0098535F" w:rsidRPr="008D5694" w:rsidRDefault="0098535F" w:rsidP="0098535F">
      <w:pPr>
        <w:ind w:left="567" w:hanging="567"/>
        <w:jc w:val="both"/>
        <w:rPr>
          <w:rFonts w:ascii="Arial" w:eastAsia="Times New Roman" w:hAnsi="Arial" w:cs="Arial"/>
          <w:sz w:val="22"/>
          <w:szCs w:val="22"/>
          <w:lang w:eastAsia="en-ZA"/>
        </w:rPr>
      </w:pPr>
    </w:p>
    <w:p w14:paraId="394A2EA1" w14:textId="77777777" w:rsidR="0098535F" w:rsidRPr="008D5694" w:rsidRDefault="0098535F" w:rsidP="0098535F">
      <w:pPr>
        <w:ind w:left="567" w:hanging="567"/>
        <w:jc w:val="both"/>
        <w:rPr>
          <w:rFonts w:ascii="Arial" w:eastAsia="Times New Roman" w:hAnsi="Arial" w:cs="Arial"/>
          <w:sz w:val="22"/>
          <w:szCs w:val="22"/>
          <w:lang w:eastAsia="en-ZA"/>
        </w:rPr>
      </w:pPr>
      <w:r w:rsidRPr="008D5694">
        <w:rPr>
          <w:rFonts w:ascii="Arial" w:eastAsia="Times New Roman" w:hAnsi="Arial" w:cs="Arial"/>
          <w:sz w:val="22"/>
          <w:szCs w:val="22"/>
          <w:lang w:eastAsia="en-ZA"/>
        </w:rPr>
        <w:t>END</w:t>
      </w:r>
    </w:p>
    <w:p w14:paraId="6DEBBAF7" w14:textId="77777777" w:rsidR="0098535F" w:rsidRPr="008D5694" w:rsidRDefault="0098535F" w:rsidP="0098535F">
      <w:pPr>
        <w:jc w:val="both"/>
        <w:rPr>
          <w:rFonts w:ascii="Arial" w:hAnsi="Arial" w:cs="Arial"/>
          <w:sz w:val="22"/>
          <w:szCs w:val="22"/>
        </w:rPr>
      </w:pPr>
    </w:p>
    <w:p w14:paraId="077085D4" w14:textId="77777777" w:rsidR="0098535F" w:rsidRDefault="0098535F" w:rsidP="0098535F">
      <w:pPr>
        <w:jc w:val="both"/>
        <w:rPr>
          <w:rFonts w:ascii="Arial" w:hAnsi="Arial" w:cs="Arial"/>
          <w:b/>
          <w:bCs/>
          <w:sz w:val="22"/>
          <w:szCs w:val="22"/>
        </w:rPr>
      </w:pPr>
    </w:p>
    <w:p w14:paraId="02CABF4E" w14:textId="77777777" w:rsidR="0098535F" w:rsidRPr="00B25291" w:rsidRDefault="0098535F" w:rsidP="0098535F">
      <w:pPr>
        <w:jc w:val="both"/>
        <w:rPr>
          <w:rFonts w:ascii="Arial" w:hAnsi="Arial" w:cs="Arial"/>
          <w:sz w:val="22"/>
          <w:szCs w:val="22"/>
        </w:rPr>
      </w:pPr>
      <w:r w:rsidRPr="00B25291">
        <w:rPr>
          <w:rFonts w:ascii="Arial" w:hAnsi="Arial" w:cs="Arial"/>
          <w:i/>
          <w:iCs/>
          <w:sz w:val="22"/>
          <w:szCs w:val="22"/>
        </w:rPr>
        <w:t xml:space="preserve">This advisory note was developed with the assistance of Mr. John Christopher Jones, a retired registered Professional Engineer with registration number 830083, whose contribution was essential to its completion. </w:t>
      </w:r>
    </w:p>
    <w:p w14:paraId="3719CA09" w14:textId="77777777" w:rsidR="0098535F" w:rsidRPr="008D5694" w:rsidRDefault="0098535F" w:rsidP="0098535F">
      <w:pPr>
        <w:jc w:val="both"/>
        <w:rPr>
          <w:rFonts w:ascii="Arial" w:hAnsi="Arial" w:cs="Arial"/>
          <w:b/>
          <w:bCs/>
          <w:sz w:val="22"/>
          <w:szCs w:val="22"/>
        </w:rPr>
      </w:pPr>
    </w:p>
    <w:p w14:paraId="736885AC" w14:textId="77777777" w:rsidR="0098535F" w:rsidRPr="008D5694" w:rsidRDefault="0098535F" w:rsidP="0098535F">
      <w:pPr>
        <w:jc w:val="both"/>
        <w:rPr>
          <w:rFonts w:ascii="Arial" w:hAnsi="Arial" w:cs="Arial"/>
          <w:b/>
          <w:bCs/>
          <w:sz w:val="22"/>
          <w:szCs w:val="22"/>
        </w:rPr>
      </w:pPr>
    </w:p>
    <w:p w14:paraId="0BDD167E" w14:textId="77777777" w:rsidR="0098535F" w:rsidRPr="008D5694" w:rsidRDefault="0098535F" w:rsidP="0098535F">
      <w:pPr>
        <w:jc w:val="both"/>
        <w:rPr>
          <w:rFonts w:ascii="Arial" w:hAnsi="Arial" w:cs="Arial"/>
          <w:b/>
          <w:bCs/>
          <w:sz w:val="16"/>
          <w:szCs w:val="16"/>
        </w:rPr>
      </w:pPr>
      <w:r w:rsidRPr="008D5694">
        <w:rPr>
          <w:rFonts w:ascii="Arial" w:hAnsi="Arial" w:cs="Arial"/>
          <w:b/>
          <w:bCs/>
          <w:sz w:val="16"/>
          <w:szCs w:val="16"/>
        </w:rPr>
        <w:t>Disclaimer</w:t>
      </w:r>
    </w:p>
    <w:p w14:paraId="3BB48EC1" w14:textId="77777777" w:rsidR="0098535F" w:rsidRPr="008D5694" w:rsidRDefault="0098535F" w:rsidP="0098535F">
      <w:pPr>
        <w:jc w:val="both"/>
        <w:rPr>
          <w:rFonts w:ascii="Arial" w:hAnsi="Arial" w:cs="Arial"/>
          <w:sz w:val="16"/>
          <w:szCs w:val="16"/>
        </w:rPr>
      </w:pPr>
      <w:r w:rsidRPr="008D5694">
        <w:rPr>
          <w:rFonts w:ascii="Arial" w:hAnsi="Arial" w:cs="Arial"/>
          <w:sz w:val="16"/>
          <w:szCs w:val="16"/>
        </w:rPr>
        <w:t>The information provided in this advisory note is intended solely for general informational purposes. It does not constitute legal, professional, engineering, or regulatory advice, nor does it create any form of relationship between the Engineering Council of South Africa (ECSA) and the reader. Although every effort has been made to ensure the accuracy and reliability of the content, ECSA and/or Council, its officers, representatives, co-authors, employees, and agents make no warranties, express or implied, regarding the completeness, accuracy, or suitability of the information for any specific purpose. The use of this information is at the sole discretion and risk of the reader. ECSA and/or the Council shall not be liable for any loss, damage, or other claims arising directly or indirectly from the reliance on or use of this information. Recipients are advised to seek appropriate, tailored advice for specific situations and not to rely solely on this advisory note for decision-making or compliance purposes.</w:t>
      </w:r>
    </w:p>
    <w:p w14:paraId="18D557AF" w14:textId="77777777" w:rsidR="0098535F" w:rsidRPr="008D5694" w:rsidRDefault="0098535F" w:rsidP="0098535F">
      <w:pPr>
        <w:jc w:val="both"/>
        <w:rPr>
          <w:rFonts w:ascii="Arial" w:hAnsi="Arial" w:cs="Arial"/>
          <w:b/>
          <w:bCs/>
          <w:sz w:val="16"/>
          <w:szCs w:val="16"/>
        </w:rPr>
      </w:pPr>
    </w:p>
    <w:p w14:paraId="4B9198AF" w14:textId="77777777" w:rsidR="0098535F" w:rsidRPr="008D5694" w:rsidRDefault="0098535F" w:rsidP="0098535F">
      <w:pPr>
        <w:jc w:val="both"/>
        <w:rPr>
          <w:rFonts w:ascii="Arial" w:hAnsi="Arial" w:cs="Arial"/>
          <w:b/>
          <w:bCs/>
          <w:sz w:val="16"/>
          <w:szCs w:val="16"/>
        </w:rPr>
      </w:pPr>
      <w:r w:rsidRPr="008D5694">
        <w:rPr>
          <w:rFonts w:ascii="Arial" w:hAnsi="Arial" w:cs="Arial"/>
          <w:b/>
          <w:bCs/>
          <w:sz w:val="16"/>
          <w:szCs w:val="16"/>
        </w:rPr>
        <w:t>Intellectual Property and Copyright Notice</w:t>
      </w:r>
    </w:p>
    <w:p w14:paraId="2B9B4FB0" w14:textId="77777777" w:rsidR="0098535F" w:rsidRPr="008D5694" w:rsidRDefault="0098535F" w:rsidP="0098535F">
      <w:pPr>
        <w:jc w:val="both"/>
        <w:rPr>
          <w:rFonts w:ascii="Arial" w:hAnsi="Arial" w:cs="Arial"/>
          <w:sz w:val="16"/>
          <w:szCs w:val="16"/>
        </w:rPr>
      </w:pPr>
      <w:r w:rsidRPr="008D5694">
        <w:rPr>
          <w:rFonts w:ascii="Arial" w:hAnsi="Arial" w:cs="Arial"/>
          <w:sz w:val="16"/>
          <w:szCs w:val="16"/>
        </w:rPr>
        <w:t>This advisory note, including its content, design, format, and all associated intellectual property, is the exclusive property of the Engineering Council of South Africa (ECSA) and is protected by copyright, trademark, and other intellectual property laws. Unauthorized reproduction, redistribution, adaptation, or modification of this document, in whole or in part, without ECSA's explicit written permission, is strictly prohibited and may result in legal action. Where permission has been granted for reproduction or distribution, the content must remain unaltered, and ECSA’s copyright and ownership notices must be prominently displayed.</w:t>
      </w:r>
    </w:p>
    <w:p w14:paraId="004CCBD0" w14:textId="77777777" w:rsidR="0098535F" w:rsidRPr="008D5694" w:rsidRDefault="0098535F" w:rsidP="0098535F">
      <w:pPr>
        <w:jc w:val="both"/>
        <w:rPr>
          <w:rFonts w:ascii="Arial" w:hAnsi="Arial" w:cs="Arial"/>
          <w:sz w:val="16"/>
          <w:szCs w:val="16"/>
        </w:rPr>
      </w:pPr>
    </w:p>
    <w:p w14:paraId="1D3398DF" w14:textId="77777777" w:rsidR="0098535F" w:rsidRPr="008D5694" w:rsidRDefault="0098535F" w:rsidP="0098535F">
      <w:pPr>
        <w:jc w:val="both"/>
        <w:rPr>
          <w:rFonts w:ascii="Arial" w:hAnsi="Arial" w:cs="Arial"/>
          <w:b/>
          <w:bCs/>
          <w:sz w:val="16"/>
          <w:szCs w:val="16"/>
        </w:rPr>
      </w:pPr>
      <w:r w:rsidRPr="008D5694">
        <w:rPr>
          <w:rFonts w:ascii="Arial" w:hAnsi="Arial" w:cs="Arial"/>
          <w:b/>
          <w:bCs/>
          <w:sz w:val="16"/>
          <w:szCs w:val="16"/>
        </w:rPr>
        <w:t>Use of Information</w:t>
      </w:r>
    </w:p>
    <w:p w14:paraId="5F7C603A" w14:textId="77777777" w:rsidR="0098535F" w:rsidRPr="008D5694" w:rsidRDefault="0098535F" w:rsidP="0098535F">
      <w:pPr>
        <w:jc w:val="both"/>
        <w:rPr>
          <w:rFonts w:ascii="Arial" w:hAnsi="Arial" w:cs="Arial"/>
          <w:sz w:val="16"/>
          <w:szCs w:val="16"/>
        </w:rPr>
      </w:pPr>
      <w:r w:rsidRPr="008D5694">
        <w:rPr>
          <w:rFonts w:ascii="Arial" w:hAnsi="Arial" w:cs="Arial"/>
          <w:sz w:val="16"/>
          <w:szCs w:val="16"/>
        </w:rPr>
        <w:t>This advisory note is provided solely for the intended recipient(s) and may contain confidential or privileged information. Distribution or sharing without prior authorization is limited to purposes consistent with ECSA’s mandate and for educational, non-commercial, or reference purposes within the boundaries established by ECSA.</w:t>
      </w:r>
    </w:p>
    <w:p w14:paraId="418488A8" w14:textId="77777777" w:rsidR="0098535F" w:rsidRPr="008D5694" w:rsidRDefault="0098535F" w:rsidP="0098535F">
      <w:pPr>
        <w:jc w:val="both"/>
        <w:rPr>
          <w:rFonts w:ascii="Arial" w:hAnsi="Arial" w:cs="Arial"/>
          <w:sz w:val="22"/>
          <w:szCs w:val="22"/>
        </w:rPr>
      </w:pPr>
    </w:p>
    <w:p w14:paraId="147B6AFA" w14:textId="77777777" w:rsidR="0098535F" w:rsidRPr="008D5694" w:rsidRDefault="0098535F" w:rsidP="0098535F">
      <w:pPr>
        <w:jc w:val="both"/>
        <w:rPr>
          <w:rFonts w:ascii="Arial" w:hAnsi="Arial" w:cs="Arial"/>
          <w:sz w:val="22"/>
          <w:szCs w:val="22"/>
        </w:rPr>
      </w:pPr>
    </w:p>
    <w:p w14:paraId="5DC3B968" w14:textId="77777777" w:rsidR="0098535F" w:rsidRPr="008D5694" w:rsidRDefault="0098535F" w:rsidP="0098535F">
      <w:pPr>
        <w:widowControl w:val="0"/>
        <w:tabs>
          <w:tab w:val="left" w:pos="204"/>
        </w:tabs>
        <w:autoSpaceDE w:val="0"/>
        <w:autoSpaceDN w:val="0"/>
        <w:adjustRightInd w:val="0"/>
        <w:jc w:val="both"/>
        <w:rPr>
          <w:rFonts w:ascii="Arial" w:eastAsia="Arial" w:hAnsi="Arial" w:cs="Arial"/>
          <w:spacing w:val="2"/>
          <w:sz w:val="22"/>
          <w:szCs w:val="22"/>
        </w:rPr>
      </w:pPr>
      <w:r w:rsidRPr="008D5694">
        <w:rPr>
          <w:rFonts w:ascii="Arial" w:eastAsia="Arial" w:hAnsi="Arial" w:cs="Arial"/>
          <w:spacing w:val="2"/>
          <w:sz w:val="22"/>
          <w:szCs w:val="22"/>
        </w:rPr>
        <w:tab/>
      </w:r>
      <w:r w:rsidRPr="008D5694">
        <w:rPr>
          <w:rFonts w:ascii="Arial" w:eastAsia="Arial" w:hAnsi="Arial" w:cs="Arial"/>
          <w:spacing w:val="2"/>
          <w:sz w:val="22"/>
          <w:szCs w:val="22"/>
        </w:rPr>
        <w:tab/>
      </w:r>
      <w:r w:rsidRPr="008D5694">
        <w:rPr>
          <w:rFonts w:ascii="Arial" w:eastAsia="Arial" w:hAnsi="Arial" w:cs="Arial"/>
          <w:spacing w:val="2"/>
          <w:sz w:val="22"/>
          <w:szCs w:val="22"/>
        </w:rPr>
        <w:tab/>
      </w:r>
      <w:r w:rsidRPr="008D5694">
        <w:rPr>
          <w:rFonts w:ascii="Arial" w:eastAsia="Arial" w:hAnsi="Arial" w:cs="Arial"/>
          <w:spacing w:val="2"/>
          <w:sz w:val="22"/>
          <w:szCs w:val="22"/>
        </w:rPr>
        <w:tab/>
      </w:r>
      <w:r w:rsidRPr="008D5694">
        <w:rPr>
          <w:rFonts w:ascii="Arial" w:eastAsia="Arial" w:hAnsi="Arial" w:cs="Arial"/>
          <w:spacing w:val="2"/>
          <w:sz w:val="22"/>
          <w:szCs w:val="22"/>
        </w:rPr>
        <w:tab/>
      </w:r>
      <w:r w:rsidRPr="008D5694">
        <w:rPr>
          <w:rFonts w:ascii="Arial" w:eastAsia="Arial" w:hAnsi="Arial" w:cs="Arial"/>
          <w:spacing w:val="2"/>
          <w:sz w:val="22"/>
          <w:szCs w:val="22"/>
        </w:rPr>
        <w:tab/>
      </w:r>
      <w:r w:rsidRPr="008D5694">
        <w:rPr>
          <w:rFonts w:ascii="Arial" w:eastAsia="Arial" w:hAnsi="Arial" w:cs="Arial"/>
          <w:spacing w:val="2"/>
          <w:sz w:val="22"/>
          <w:szCs w:val="22"/>
        </w:rPr>
        <w:tab/>
      </w:r>
      <w:r w:rsidRPr="008D5694">
        <w:rPr>
          <w:rFonts w:ascii="Arial" w:eastAsia="Arial" w:hAnsi="Arial" w:cs="Arial"/>
          <w:spacing w:val="2"/>
          <w:sz w:val="22"/>
          <w:szCs w:val="22"/>
        </w:rPr>
        <w:tab/>
      </w:r>
    </w:p>
    <w:p w14:paraId="38ACBAA6" w14:textId="77777777" w:rsidR="0098535F" w:rsidRPr="008D5694" w:rsidRDefault="0098535F" w:rsidP="0098535F">
      <w:pPr>
        <w:widowControl w:val="0"/>
        <w:tabs>
          <w:tab w:val="left" w:pos="204"/>
        </w:tabs>
        <w:autoSpaceDE w:val="0"/>
        <w:autoSpaceDN w:val="0"/>
        <w:adjustRightInd w:val="0"/>
        <w:jc w:val="both"/>
        <w:rPr>
          <w:rFonts w:ascii="Arial" w:eastAsia="Arial" w:hAnsi="Arial" w:cs="Arial"/>
          <w:spacing w:val="2"/>
          <w:sz w:val="22"/>
          <w:szCs w:val="22"/>
        </w:rPr>
      </w:pPr>
      <w:r w:rsidRPr="008D5694">
        <w:rPr>
          <w:rFonts w:ascii="Arial" w:eastAsia="Arial" w:hAnsi="Arial" w:cs="Arial"/>
          <w:spacing w:val="2"/>
          <w:sz w:val="22"/>
          <w:szCs w:val="22"/>
        </w:rPr>
        <w:tab/>
      </w:r>
      <w:r w:rsidRPr="008D5694">
        <w:rPr>
          <w:rFonts w:ascii="Arial" w:eastAsia="Arial" w:hAnsi="Arial" w:cs="Arial"/>
          <w:spacing w:val="2"/>
          <w:sz w:val="22"/>
          <w:szCs w:val="22"/>
        </w:rPr>
        <w:tab/>
      </w:r>
      <w:r w:rsidRPr="008D5694">
        <w:rPr>
          <w:rFonts w:ascii="Arial" w:eastAsia="Arial" w:hAnsi="Arial" w:cs="Arial"/>
          <w:spacing w:val="2"/>
          <w:sz w:val="22"/>
          <w:szCs w:val="22"/>
        </w:rPr>
        <w:tab/>
      </w:r>
      <w:r w:rsidRPr="008D5694">
        <w:rPr>
          <w:rFonts w:ascii="Arial" w:eastAsia="Arial" w:hAnsi="Arial" w:cs="Arial"/>
          <w:spacing w:val="2"/>
          <w:sz w:val="22"/>
          <w:szCs w:val="22"/>
        </w:rPr>
        <w:tab/>
      </w:r>
      <w:r w:rsidRPr="008D5694">
        <w:rPr>
          <w:rFonts w:ascii="Arial" w:eastAsia="Arial" w:hAnsi="Arial" w:cs="Arial"/>
          <w:spacing w:val="2"/>
          <w:sz w:val="22"/>
          <w:szCs w:val="22"/>
        </w:rPr>
        <w:tab/>
      </w:r>
      <w:r w:rsidRPr="008D5694">
        <w:rPr>
          <w:rFonts w:ascii="Arial" w:eastAsia="Arial" w:hAnsi="Arial" w:cs="Arial"/>
          <w:spacing w:val="2"/>
          <w:sz w:val="22"/>
          <w:szCs w:val="22"/>
        </w:rPr>
        <w:tab/>
      </w:r>
      <w:r w:rsidRPr="008D5694">
        <w:rPr>
          <w:rFonts w:ascii="Arial" w:eastAsia="Arial" w:hAnsi="Arial" w:cs="Arial"/>
          <w:spacing w:val="2"/>
          <w:sz w:val="22"/>
          <w:szCs w:val="22"/>
        </w:rPr>
        <w:tab/>
      </w:r>
      <w:r w:rsidRPr="008D5694">
        <w:rPr>
          <w:rFonts w:ascii="Arial" w:hAnsi="Arial" w:cs="Arial"/>
          <w:b/>
          <w:bCs/>
          <w:noProof/>
          <w:sz w:val="22"/>
          <w:szCs w:val="22"/>
        </w:rPr>
        <mc:AlternateContent>
          <mc:Choice Requires="wps">
            <w:drawing>
              <wp:anchor distT="0" distB="0" distL="114300" distR="114300" simplePos="0" relativeHeight="251659264" behindDoc="0" locked="0" layoutInCell="1" allowOverlap="1" wp14:anchorId="55815369" wp14:editId="5D69CC91">
                <wp:simplePos x="0" y="0"/>
                <wp:positionH relativeFrom="column">
                  <wp:posOffset>-638175</wp:posOffset>
                </wp:positionH>
                <wp:positionV relativeFrom="paragraph">
                  <wp:posOffset>273049</wp:posOffset>
                </wp:positionV>
                <wp:extent cx="6953250" cy="7210425"/>
                <wp:effectExtent l="0" t="0" r="0" b="0"/>
                <wp:wrapNone/>
                <wp:docPr id="686985666" name="Text Box 2"/>
                <wp:cNvGraphicFramePr/>
                <a:graphic xmlns:a="http://schemas.openxmlformats.org/drawingml/2006/main">
                  <a:graphicData uri="http://schemas.microsoft.com/office/word/2010/wordprocessingShape">
                    <wps:wsp>
                      <wps:cNvSpPr txBox="1"/>
                      <wps:spPr>
                        <a:xfrm>
                          <a:off x="0" y="0"/>
                          <a:ext cx="6953250" cy="7210425"/>
                        </a:xfrm>
                        <a:prstGeom prst="rect">
                          <a:avLst/>
                        </a:prstGeom>
                        <a:noFill/>
                        <a:ln w="6350">
                          <a:noFill/>
                        </a:ln>
                      </wps:spPr>
                      <wps:txbx>
                        <w:txbxContent>
                          <w:p w14:paraId="5A4431AF" w14:textId="77777777" w:rsidR="0098535F" w:rsidRPr="00224E98" w:rsidRDefault="0098535F" w:rsidP="0098535F">
                            <w:pPr>
                              <w:jc w:val="both"/>
                              <w:rPr>
                                <w:rFonts w:ascii="Arial" w:hAnsi="Arial" w:cs="Arial"/>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5815369" id="_x0000_t202" coordsize="21600,21600" o:spt="202" path="m,l,21600r21600,l21600,xe">
                <v:stroke joinstyle="miter"/>
                <v:path gradientshapeok="t" o:connecttype="rect"/>
              </v:shapetype>
              <v:shape id="Text Box 2" o:spid="_x0000_s1026" type="#_x0000_t202" style="position:absolute;left:0;text-align:left;margin-left:-50.25pt;margin-top:21.5pt;width:547.5pt;height:567.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" filled="f" stroked="f" strokeweight=".5pt">
                <v:textbox>
                  <w:txbxContent>
                    <w:p w14:paraId="5A4431AF" w14:textId="77777777" w:rsidR="0098535F" w:rsidRPr="00224E98" w:rsidRDefault="0098535F" w:rsidP="0098535F">
                      <w:pPr>
                        <w:jc w:val="both"/>
                        <w:rPr>
                          <w:rFonts w:ascii="Arial" w:hAnsi="Arial" w:cs="Arial"/>
                          <w:lang w:val="en-GB"/>
                        </w:rPr>
                      </w:pPr>
                    </w:p>
                  </w:txbxContent>
                </v:textbox>
              </v:shape>
            </w:pict>
          </mc:Fallback>
        </mc:AlternateContent>
      </w:r>
    </w:p>
    <w:p w14:paraId="183F8D95" w14:textId="77777777" w:rsidR="00676C1A" w:rsidRPr="006C1C66" w:rsidRDefault="00676C1A" w:rsidP="006C1C66"/>
    <w:sectPr w:rsidR="00676C1A" w:rsidRPr="006C1C66" w:rsidSect="00D52485">
      <w:headerReference w:type="default" r:id="rId10"/>
      <w:footerReference w:type="default" r:id="rId11"/>
      <w:headerReference w:type="first" r:id="rId12"/>
      <w:footerReference w:type="first" r:id="rId13"/>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B0AEF3" w14:textId="77777777" w:rsidR="00854139" w:rsidRDefault="00854139" w:rsidP="007930E2">
      <w:r>
        <w:separator/>
      </w:r>
    </w:p>
  </w:endnote>
  <w:endnote w:type="continuationSeparator" w:id="0">
    <w:p w14:paraId="7E85AAD8" w14:textId="77777777" w:rsidR="00854139" w:rsidRDefault="00854139" w:rsidP="007930E2">
      <w:r>
        <w:continuationSeparator/>
      </w:r>
    </w:p>
  </w:endnote>
  <w:endnote w:type="continuationNotice" w:id="1">
    <w:p w14:paraId="1141014A" w14:textId="77777777" w:rsidR="00854139" w:rsidRDefault="008541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MT">
    <w:altName w:val="Malgun Gothic Semilight"/>
    <w:panose1 w:val="00000000000000000000"/>
    <w:charset w:val="88"/>
    <w:family w:val="auto"/>
    <w:notTrueType/>
    <w:pitch w:val="default"/>
    <w:sig w:usb0="00000001" w:usb1="08080000" w:usb2="00000010" w:usb3="00000000" w:csb0="00100000" w:csb1="00000000"/>
  </w:font>
  <w:font w:name="Arial-BoldMT">
    <w:altName w:val="Arial"/>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4410346" w14:paraId="4BA907C4" w14:textId="77777777" w:rsidTr="14410346">
      <w:trPr>
        <w:trHeight w:val="300"/>
      </w:trPr>
      <w:tc>
        <w:tcPr>
          <w:tcW w:w="3005" w:type="dxa"/>
        </w:tcPr>
        <w:p w14:paraId="1793FF56" w14:textId="7378825E" w:rsidR="14410346" w:rsidRDefault="14410346" w:rsidP="14410346">
          <w:pPr>
            <w:pStyle w:val="Header"/>
            <w:ind w:left="-115"/>
          </w:pPr>
        </w:p>
      </w:tc>
      <w:tc>
        <w:tcPr>
          <w:tcW w:w="3005" w:type="dxa"/>
        </w:tcPr>
        <w:p w14:paraId="18FF4B7B" w14:textId="78386D6C" w:rsidR="14410346" w:rsidRDefault="14410346" w:rsidP="14410346">
          <w:pPr>
            <w:pStyle w:val="Header"/>
            <w:jc w:val="center"/>
          </w:pPr>
        </w:p>
      </w:tc>
      <w:tc>
        <w:tcPr>
          <w:tcW w:w="3005" w:type="dxa"/>
        </w:tcPr>
        <w:p w14:paraId="53DFAC73" w14:textId="33C5B5E5" w:rsidR="14410346" w:rsidRDefault="14410346" w:rsidP="14410346">
          <w:pPr>
            <w:pStyle w:val="Header"/>
            <w:ind w:right="-115"/>
            <w:jc w:val="right"/>
          </w:pPr>
        </w:p>
      </w:tc>
    </w:tr>
  </w:tbl>
  <w:p w14:paraId="16D8394D" w14:textId="7FD043D4" w:rsidR="002F357C" w:rsidRDefault="002F35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4410346" w14:paraId="1C630E29" w14:textId="77777777" w:rsidTr="14410346">
      <w:trPr>
        <w:trHeight w:val="300"/>
      </w:trPr>
      <w:tc>
        <w:tcPr>
          <w:tcW w:w="3005" w:type="dxa"/>
        </w:tcPr>
        <w:p w14:paraId="63D15011" w14:textId="3982F78C" w:rsidR="14410346" w:rsidRDefault="14410346" w:rsidP="14410346">
          <w:pPr>
            <w:pStyle w:val="Header"/>
            <w:ind w:left="-115"/>
          </w:pPr>
        </w:p>
      </w:tc>
      <w:tc>
        <w:tcPr>
          <w:tcW w:w="3005" w:type="dxa"/>
        </w:tcPr>
        <w:p w14:paraId="733BBA05" w14:textId="4C1009EF" w:rsidR="14410346" w:rsidRDefault="14410346" w:rsidP="14410346">
          <w:pPr>
            <w:pStyle w:val="Header"/>
            <w:jc w:val="center"/>
          </w:pPr>
        </w:p>
      </w:tc>
      <w:tc>
        <w:tcPr>
          <w:tcW w:w="3005" w:type="dxa"/>
        </w:tcPr>
        <w:p w14:paraId="1A9683CF" w14:textId="765FC3BA" w:rsidR="14410346" w:rsidRDefault="14410346" w:rsidP="14410346">
          <w:pPr>
            <w:pStyle w:val="Header"/>
            <w:ind w:right="-115"/>
            <w:jc w:val="right"/>
          </w:pPr>
        </w:p>
      </w:tc>
    </w:tr>
  </w:tbl>
  <w:p w14:paraId="780A40CE" w14:textId="57ED238E" w:rsidR="002F357C" w:rsidRDefault="002F35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8802BE" w14:textId="77777777" w:rsidR="00854139" w:rsidRDefault="00854139" w:rsidP="007930E2">
      <w:r>
        <w:separator/>
      </w:r>
    </w:p>
  </w:footnote>
  <w:footnote w:type="continuationSeparator" w:id="0">
    <w:p w14:paraId="2B9FF4F0" w14:textId="77777777" w:rsidR="00854139" w:rsidRDefault="00854139" w:rsidP="007930E2">
      <w:r>
        <w:continuationSeparator/>
      </w:r>
    </w:p>
  </w:footnote>
  <w:footnote w:type="continuationNotice" w:id="1">
    <w:p w14:paraId="1DC6E803" w14:textId="77777777" w:rsidR="00854139" w:rsidRDefault="0085413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23ADD" w14:textId="77777777" w:rsidR="00DC53C2" w:rsidRDefault="00DC53C2">
    <w:pPr>
      <w:pStyle w:val="Header"/>
    </w:pPr>
    <w:r>
      <w:rPr>
        <w:noProof/>
        <w:lang w:eastAsia="en-ZA"/>
      </w:rPr>
      <w:drawing>
        <wp:anchor distT="0" distB="0" distL="114300" distR="114300" simplePos="0" relativeHeight="251658241" behindDoc="1" locked="0" layoutInCell="1" allowOverlap="1" wp14:anchorId="3691AFE5" wp14:editId="0E15ABD4">
          <wp:simplePos x="0" y="0"/>
          <wp:positionH relativeFrom="column">
            <wp:posOffset>-914566</wp:posOffset>
          </wp:positionH>
          <wp:positionV relativeFrom="paragraph">
            <wp:posOffset>-417250</wp:posOffset>
          </wp:positionV>
          <wp:extent cx="7538400" cy="10648800"/>
          <wp:effectExtent l="0" t="0" r="571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CSA - Stationery-Letterhead. 2021-02.jpg"/>
                  <pic:cNvPicPr/>
                </pic:nvPicPr>
                <pic:blipFill>
                  <a:blip r:embed="rId1">
                    <a:extLst>
                      <a:ext uri="{28A0092B-C50C-407E-A947-70E740481C1C}">
                        <a14:useLocalDpi xmlns:a14="http://schemas.microsoft.com/office/drawing/2010/main" val="0"/>
                      </a:ext>
                    </a:extLst>
                  </a:blip>
                  <a:stretch>
                    <a:fillRect/>
                  </a:stretch>
                </pic:blipFill>
                <pic:spPr>
                  <a:xfrm>
                    <a:off x="0" y="0"/>
                    <a:ext cx="7538400" cy="106488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C7B6C" w14:textId="77777777" w:rsidR="00DC53C2" w:rsidRDefault="00DC53C2">
    <w:pPr>
      <w:pStyle w:val="Header"/>
    </w:pPr>
    <w:r>
      <w:rPr>
        <w:noProof/>
        <w:lang w:eastAsia="en-ZA"/>
      </w:rPr>
      <w:drawing>
        <wp:anchor distT="0" distB="0" distL="114300" distR="114300" simplePos="0" relativeHeight="251658240" behindDoc="1" locked="0" layoutInCell="1" allowOverlap="1" wp14:anchorId="706D8A00" wp14:editId="273C9B87">
          <wp:simplePos x="0" y="0"/>
          <wp:positionH relativeFrom="margin">
            <wp:posOffset>-931333</wp:posOffset>
          </wp:positionH>
          <wp:positionV relativeFrom="paragraph">
            <wp:posOffset>-441114</wp:posOffset>
          </wp:positionV>
          <wp:extent cx="7579330" cy="10684933"/>
          <wp:effectExtent l="0" t="0" r="3175"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83408" cy="10690682"/>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A23FA"/>
    <w:multiLevelType w:val="multilevel"/>
    <w:tmpl w:val="EB40AF42"/>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bCs/>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0D8C62DD"/>
    <w:multiLevelType w:val="multilevel"/>
    <w:tmpl w:val="13BEAF0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990" w:hanging="720"/>
      </w:pPr>
      <w:rPr>
        <w:rFonts w:hint="default"/>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DFA33A9"/>
    <w:multiLevelType w:val="hybridMultilevel"/>
    <w:tmpl w:val="14124AF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28D072C1"/>
    <w:multiLevelType w:val="hybridMultilevel"/>
    <w:tmpl w:val="2A08F51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28FB5F5B"/>
    <w:multiLevelType w:val="hybridMultilevel"/>
    <w:tmpl w:val="D2547ACE"/>
    <w:lvl w:ilvl="0" w:tplc="1C090001">
      <w:start w:val="1"/>
      <w:numFmt w:val="bullet"/>
      <w:lvlText w:val=""/>
      <w:lvlJc w:val="left"/>
      <w:pPr>
        <w:ind w:left="840" w:hanging="360"/>
      </w:pPr>
      <w:rPr>
        <w:rFonts w:ascii="Symbol" w:hAnsi="Symbol" w:hint="default"/>
      </w:rPr>
    </w:lvl>
    <w:lvl w:ilvl="1" w:tplc="1C090003" w:tentative="1">
      <w:start w:val="1"/>
      <w:numFmt w:val="bullet"/>
      <w:lvlText w:val="o"/>
      <w:lvlJc w:val="left"/>
      <w:pPr>
        <w:ind w:left="1560" w:hanging="360"/>
      </w:pPr>
      <w:rPr>
        <w:rFonts w:ascii="Courier New" w:hAnsi="Courier New" w:cs="Courier New" w:hint="default"/>
      </w:rPr>
    </w:lvl>
    <w:lvl w:ilvl="2" w:tplc="1C090005" w:tentative="1">
      <w:start w:val="1"/>
      <w:numFmt w:val="bullet"/>
      <w:lvlText w:val=""/>
      <w:lvlJc w:val="left"/>
      <w:pPr>
        <w:ind w:left="2280" w:hanging="360"/>
      </w:pPr>
      <w:rPr>
        <w:rFonts w:ascii="Wingdings" w:hAnsi="Wingdings" w:hint="default"/>
      </w:rPr>
    </w:lvl>
    <w:lvl w:ilvl="3" w:tplc="1C090001" w:tentative="1">
      <w:start w:val="1"/>
      <w:numFmt w:val="bullet"/>
      <w:lvlText w:val=""/>
      <w:lvlJc w:val="left"/>
      <w:pPr>
        <w:ind w:left="3000" w:hanging="360"/>
      </w:pPr>
      <w:rPr>
        <w:rFonts w:ascii="Symbol" w:hAnsi="Symbol" w:hint="default"/>
      </w:rPr>
    </w:lvl>
    <w:lvl w:ilvl="4" w:tplc="1C090003" w:tentative="1">
      <w:start w:val="1"/>
      <w:numFmt w:val="bullet"/>
      <w:lvlText w:val="o"/>
      <w:lvlJc w:val="left"/>
      <w:pPr>
        <w:ind w:left="3720" w:hanging="360"/>
      </w:pPr>
      <w:rPr>
        <w:rFonts w:ascii="Courier New" w:hAnsi="Courier New" w:cs="Courier New" w:hint="default"/>
      </w:rPr>
    </w:lvl>
    <w:lvl w:ilvl="5" w:tplc="1C090005" w:tentative="1">
      <w:start w:val="1"/>
      <w:numFmt w:val="bullet"/>
      <w:lvlText w:val=""/>
      <w:lvlJc w:val="left"/>
      <w:pPr>
        <w:ind w:left="4440" w:hanging="360"/>
      </w:pPr>
      <w:rPr>
        <w:rFonts w:ascii="Wingdings" w:hAnsi="Wingdings" w:hint="default"/>
      </w:rPr>
    </w:lvl>
    <w:lvl w:ilvl="6" w:tplc="1C090001" w:tentative="1">
      <w:start w:val="1"/>
      <w:numFmt w:val="bullet"/>
      <w:lvlText w:val=""/>
      <w:lvlJc w:val="left"/>
      <w:pPr>
        <w:ind w:left="5160" w:hanging="360"/>
      </w:pPr>
      <w:rPr>
        <w:rFonts w:ascii="Symbol" w:hAnsi="Symbol" w:hint="default"/>
      </w:rPr>
    </w:lvl>
    <w:lvl w:ilvl="7" w:tplc="1C090003" w:tentative="1">
      <w:start w:val="1"/>
      <w:numFmt w:val="bullet"/>
      <w:lvlText w:val="o"/>
      <w:lvlJc w:val="left"/>
      <w:pPr>
        <w:ind w:left="5880" w:hanging="360"/>
      </w:pPr>
      <w:rPr>
        <w:rFonts w:ascii="Courier New" w:hAnsi="Courier New" w:cs="Courier New" w:hint="default"/>
      </w:rPr>
    </w:lvl>
    <w:lvl w:ilvl="8" w:tplc="1C090005" w:tentative="1">
      <w:start w:val="1"/>
      <w:numFmt w:val="bullet"/>
      <w:lvlText w:val=""/>
      <w:lvlJc w:val="left"/>
      <w:pPr>
        <w:ind w:left="6600" w:hanging="360"/>
      </w:pPr>
      <w:rPr>
        <w:rFonts w:ascii="Wingdings" w:hAnsi="Wingdings" w:hint="default"/>
      </w:rPr>
    </w:lvl>
  </w:abstractNum>
  <w:abstractNum w:abstractNumId="5" w15:restartNumberingAfterBreak="0">
    <w:nsid w:val="2DCD4B5E"/>
    <w:multiLevelType w:val="hybridMultilevel"/>
    <w:tmpl w:val="5686C20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2DEC7A07"/>
    <w:multiLevelType w:val="multilevel"/>
    <w:tmpl w:val="5DF62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5227E5"/>
    <w:multiLevelType w:val="hybridMultilevel"/>
    <w:tmpl w:val="60A0733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4C6B64B1"/>
    <w:multiLevelType w:val="multilevel"/>
    <w:tmpl w:val="9CD2C4AA"/>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4CFC1B37"/>
    <w:multiLevelType w:val="hybridMultilevel"/>
    <w:tmpl w:val="A51EEA2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15:restartNumberingAfterBreak="0">
    <w:nsid w:val="53622C95"/>
    <w:multiLevelType w:val="multilevel"/>
    <w:tmpl w:val="FF1A0E12"/>
    <w:lvl w:ilvl="0">
      <w:start w:val="1"/>
      <w:numFmt w:val="decimal"/>
      <w:lvlText w:val="%1."/>
      <w:lvlJc w:val="left"/>
      <w:pPr>
        <w:ind w:left="-270" w:hanging="360"/>
      </w:pPr>
      <w:rPr>
        <w:rFonts w:hint="default"/>
        <w:b w:val="0"/>
        <w:bCs w:val="0"/>
        <w:sz w:val="22"/>
      </w:rPr>
    </w:lvl>
    <w:lvl w:ilvl="1">
      <w:start w:val="1"/>
      <w:numFmt w:val="decimal"/>
      <w:isLgl/>
      <w:lvlText w:val="%1.%2"/>
      <w:lvlJc w:val="left"/>
      <w:pPr>
        <w:ind w:left="102" w:hanging="372"/>
      </w:pPr>
      <w:rPr>
        <w:rFonts w:hint="default"/>
        <w:b w:val="0"/>
        <w:bCs w:val="0"/>
      </w:rPr>
    </w:lvl>
    <w:lvl w:ilvl="2">
      <w:start w:val="1"/>
      <w:numFmt w:val="decimal"/>
      <w:isLgl/>
      <w:lvlText w:val="%1.%2.%3"/>
      <w:lvlJc w:val="left"/>
      <w:pPr>
        <w:ind w:left="810" w:hanging="720"/>
      </w:pPr>
      <w:rPr>
        <w:rFonts w:hint="default"/>
        <w:b w:val="0"/>
        <w:bCs w:val="0"/>
      </w:rPr>
    </w:lvl>
    <w:lvl w:ilvl="3">
      <w:start w:val="1"/>
      <w:numFmt w:val="decimal"/>
      <w:isLgl/>
      <w:lvlText w:val="%1.%2.%3.%4"/>
      <w:lvlJc w:val="left"/>
      <w:pPr>
        <w:ind w:left="1170" w:hanging="720"/>
      </w:pPr>
      <w:rPr>
        <w:rFonts w:hint="default"/>
      </w:rPr>
    </w:lvl>
    <w:lvl w:ilvl="4">
      <w:start w:val="1"/>
      <w:numFmt w:val="decimal"/>
      <w:isLgl/>
      <w:lvlText w:val="%1.%2.%3.%4.%5"/>
      <w:lvlJc w:val="left"/>
      <w:pPr>
        <w:ind w:left="1890" w:hanging="1080"/>
      </w:pPr>
      <w:rPr>
        <w:rFonts w:hint="default"/>
      </w:rPr>
    </w:lvl>
    <w:lvl w:ilvl="5">
      <w:start w:val="1"/>
      <w:numFmt w:val="decimal"/>
      <w:isLgl/>
      <w:lvlText w:val="%1.%2.%3.%4.%5.%6"/>
      <w:lvlJc w:val="left"/>
      <w:pPr>
        <w:ind w:left="225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3330" w:hanging="1440"/>
      </w:pPr>
      <w:rPr>
        <w:rFonts w:hint="default"/>
      </w:rPr>
    </w:lvl>
    <w:lvl w:ilvl="8">
      <w:start w:val="1"/>
      <w:numFmt w:val="decimal"/>
      <w:isLgl/>
      <w:lvlText w:val="%1.%2.%3.%4.%5.%6.%7.%8.%9"/>
      <w:lvlJc w:val="left"/>
      <w:pPr>
        <w:ind w:left="4050" w:hanging="1800"/>
      </w:pPr>
      <w:rPr>
        <w:rFonts w:hint="default"/>
      </w:rPr>
    </w:lvl>
  </w:abstractNum>
  <w:abstractNum w:abstractNumId="11" w15:restartNumberingAfterBreak="0">
    <w:nsid w:val="55AF5FF2"/>
    <w:multiLevelType w:val="hybridMultilevel"/>
    <w:tmpl w:val="FF88A13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15:restartNumberingAfterBreak="0">
    <w:nsid w:val="5CB13A08"/>
    <w:multiLevelType w:val="multilevel"/>
    <w:tmpl w:val="E3C6E09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Arial" w:eastAsiaTheme="minorHAnsi" w:hAnsi="Arial" w:cs="Arial"/>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5110C8E"/>
    <w:multiLevelType w:val="hybridMultilevel"/>
    <w:tmpl w:val="CEB0E1B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15:restartNumberingAfterBreak="0">
    <w:nsid w:val="67FE3A58"/>
    <w:multiLevelType w:val="hybridMultilevel"/>
    <w:tmpl w:val="FBDE24D0"/>
    <w:lvl w:ilvl="0" w:tplc="1C090001">
      <w:start w:val="1"/>
      <w:numFmt w:val="bullet"/>
      <w:lvlText w:val=""/>
      <w:lvlJc w:val="left"/>
      <w:pPr>
        <w:ind w:left="781" w:hanging="360"/>
      </w:pPr>
      <w:rPr>
        <w:rFonts w:ascii="Symbol" w:hAnsi="Symbol" w:hint="default"/>
      </w:rPr>
    </w:lvl>
    <w:lvl w:ilvl="1" w:tplc="1C090003" w:tentative="1">
      <w:start w:val="1"/>
      <w:numFmt w:val="bullet"/>
      <w:lvlText w:val="o"/>
      <w:lvlJc w:val="left"/>
      <w:pPr>
        <w:ind w:left="1501" w:hanging="360"/>
      </w:pPr>
      <w:rPr>
        <w:rFonts w:ascii="Courier New" w:hAnsi="Courier New" w:cs="Courier New" w:hint="default"/>
      </w:rPr>
    </w:lvl>
    <w:lvl w:ilvl="2" w:tplc="1C090005" w:tentative="1">
      <w:start w:val="1"/>
      <w:numFmt w:val="bullet"/>
      <w:lvlText w:val=""/>
      <w:lvlJc w:val="left"/>
      <w:pPr>
        <w:ind w:left="2221" w:hanging="360"/>
      </w:pPr>
      <w:rPr>
        <w:rFonts w:ascii="Wingdings" w:hAnsi="Wingdings" w:hint="default"/>
      </w:rPr>
    </w:lvl>
    <w:lvl w:ilvl="3" w:tplc="1C090001" w:tentative="1">
      <w:start w:val="1"/>
      <w:numFmt w:val="bullet"/>
      <w:lvlText w:val=""/>
      <w:lvlJc w:val="left"/>
      <w:pPr>
        <w:ind w:left="2941" w:hanging="360"/>
      </w:pPr>
      <w:rPr>
        <w:rFonts w:ascii="Symbol" w:hAnsi="Symbol" w:hint="default"/>
      </w:rPr>
    </w:lvl>
    <w:lvl w:ilvl="4" w:tplc="1C090003" w:tentative="1">
      <w:start w:val="1"/>
      <w:numFmt w:val="bullet"/>
      <w:lvlText w:val="o"/>
      <w:lvlJc w:val="left"/>
      <w:pPr>
        <w:ind w:left="3661" w:hanging="360"/>
      </w:pPr>
      <w:rPr>
        <w:rFonts w:ascii="Courier New" w:hAnsi="Courier New" w:cs="Courier New" w:hint="default"/>
      </w:rPr>
    </w:lvl>
    <w:lvl w:ilvl="5" w:tplc="1C090005" w:tentative="1">
      <w:start w:val="1"/>
      <w:numFmt w:val="bullet"/>
      <w:lvlText w:val=""/>
      <w:lvlJc w:val="left"/>
      <w:pPr>
        <w:ind w:left="4381" w:hanging="360"/>
      </w:pPr>
      <w:rPr>
        <w:rFonts w:ascii="Wingdings" w:hAnsi="Wingdings" w:hint="default"/>
      </w:rPr>
    </w:lvl>
    <w:lvl w:ilvl="6" w:tplc="1C090001" w:tentative="1">
      <w:start w:val="1"/>
      <w:numFmt w:val="bullet"/>
      <w:lvlText w:val=""/>
      <w:lvlJc w:val="left"/>
      <w:pPr>
        <w:ind w:left="5101" w:hanging="360"/>
      </w:pPr>
      <w:rPr>
        <w:rFonts w:ascii="Symbol" w:hAnsi="Symbol" w:hint="default"/>
      </w:rPr>
    </w:lvl>
    <w:lvl w:ilvl="7" w:tplc="1C090003" w:tentative="1">
      <w:start w:val="1"/>
      <w:numFmt w:val="bullet"/>
      <w:lvlText w:val="o"/>
      <w:lvlJc w:val="left"/>
      <w:pPr>
        <w:ind w:left="5821" w:hanging="360"/>
      </w:pPr>
      <w:rPr>
        <w:rFonts w:ascii="Courier New" w:hAnsi="Courier New" w:cs="Courier New" w:hint="default"/>
      </w:rPr>
    </w:lvl>
    <w:lvl w:ilvl="8" w:tplc="1C090005" w:tentative="1">
      <w:start w:val="1"/>
      <w:numFmt w:val="bullet"/>
      <w:lvlText w:val=""/>
      <w:lvlJc w:val="left"/>
      <w:pPr>
        <w:ind w:left="6541" w:hanging="360"/>
      </w:pPr>
      <w:rPr>
        <w:rFonts w:ascii="Wingdings" w:hAnsi="Wingdings" w:hint="default"/>
      </w:rPr>
    </w:lvl>
  </w:abstractNum>
  <w:abstractNum w:abstractNumId="15" w15:restartNumberingAfterBreak="0">
    <w:nsid w:val="684A3F1F"/>
    <w:multiLevelType w:val="hybridMultilevel"/>
    <w:tmpl w:val="6CC89E9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 w15:restartNumberingAfterBreak="0">
    <w:nsid w:val="69B34CBC"/>
    <w:multiLevelType w:val="hybridMultilevel"/>
    <w:tmpl w:val="77683AA2"/>
    <w:lvl w:ilvl="0" w:tplc="5FB062B0">
      <w:numFmt w:val="bullet"/>
      <w:lvlText w:val=""/>
      <w:lvlJc w:val="left"/>
      <w:pPr>
        <w:ind w:left="720" w:hanging="360"/>
      </w:pPr>
      <w:rPr>
        <w:rFonts w:ascii="SymbolMT" w:eastAsia="SymbolMT" w:hAnsi="Arial-BoldMT" w:cs="SymbolMT" w:hint="eastAsia"/>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 w15:restartNumberingAfterBreak="0">
    <w:nsid w:val="6A690A6C"/>
    <w:multiLevelType w:val="hybridMultilevel"/>
    <w:tmpl w:val="EA485FF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8" w15:restartNumberingAfterBreak="0">
    <w:nsid w:val="751F756C"/>
    <w:multiLevelType w:val="hybridMultilevel"/>
    <w:tmpl w:val="B9847016"/>
    <w:lvl w:ilvl="0" w:tplc="173A6D08">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9" w15:restartNumberingAfterBreak="0">
    <w:nsid w:val="762008F5"/>
    <w:multiLevelType w:val="hybridMultilevel"/>
    <w:tmpl w:val="3E62A8AC"/>
    <w:lvl w:ilvl="0" w:tplc="1C090001">
      <w:start w:val="1"/>
      <w:numFmt w:val="bullet"/>
      <w:lvlText w:val=""/>
      <w:lvlJc w:val="left"/>
      <w:pPr>
        <w:ind w:left="720" w:hanging="360"/>
      </w:pPr>
      <w:rPr>
        <w:rFonts w:ascii="Symbol" w:hAnsi="Symbol" w:hint="default"/>
      </w:rPr>
    </w:lvl>
    <w:lvl w:ilvl="1" w:tplc="6DBC44AA">
      <w:numFmt w:val="bullet"/>
      <w:lvlText w:val="•"/>
      <w:lvlJc w:val="left"/>
      <w:pPr>
        <w:ind w:left="1830" w:hanging="750"/>
      </w:pPr>
      <w:rPr>
        <w:rFonts w:ascii="Calibri" w:eastAsiaTheme="minorHAnsi" w:hAnsi="Calibri" w:cs="Calibri"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16cid:durableId="1408964892">
    <w:abstractNumId w:val="19"/>
  </w:num>
  <w:num w:numId="2" w16cid:durableId="11883912">
    <w:abstractNumId w:val="14"/>
  </w:num>
  <w:num w:numId="3" w16cid:durableId="677200549">
    <w:abstractNumId w:val="7"/>
  </w:num>
  <w:num w:numId="4" w16cid:durableId="54862202">
    <w:abstractNumId w:val="3"/>
  </w:num>
  <w:num w:numId="5" w16cid:durableId="1440834432">
    <w:abstractNumId w:val="17"/>
  </w:num>
  <w:num w:numId="6" w16cid:durableId="308483780">
    <w:abstractNumId w:val="9"/>
  </w:num>
  <w:num w:numId="7" w16cid:durableId="212817272">
    <w:abstractNumId w:val="16"/>
  </w:num>
  <w:num w:numId="8" w16cid:durableId="1204633643">
    <w:abstractNumId w:val="2"/>
  </w:num>
  <w:num w:numId="9" w16cid:durableId="1110511468">
    <w:abstractNumId w:val="8"/>
  </w:num>
  <w:num w:numId="10" w16cid:durableId="614867456">
    <w:abstractNumId w:val="11"/>
  </w:num>
  <w:num w:numId="11" w16cid:durableId="932399660">
    <w:abstractNumId w:val="5"/>
  </w:num>
  <w:num w:numId="12" w16cid:durableId="1019892407">
    <w:abstractNumId w:val="13"/>
  </w:num>
  <w:num w:numId="13" w16cid:durableId="1083839502">
    <w:abstractNumId w:val="6"/>
  </w:num>
  <w:num w:numId="14" w16cid:durableId="1227253912">
    <w:abstractNumId w:val="15"/>
  </w:num>
  <w:num w:numId="15" w16cid:durableId="1399402029">
    <w:abstractNumId w:val="4"/>
  </w:num>
  <w:num w:numId="16" w16cid:durableId="1072125037">
    <w:abstractNumId w:val="1"/>
  </w:num>
  <w:num w:numId="17" w16cid:durableId="280722772">
    <w:abstractNumId w:val="10"/>
  </w:num>
  <w:num w:numId="18" w16cid:durableId="884949845">
    <w:abstractNumId w:val="12"/>
  </w:num>
  <w:num w:numId="19" w16cid:durableId="2054109311">
    <w:abstractNumId w:val="0"/>
  </w:num>
  <w:num w:numId="20" w16cid:durableId="124604004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30E2"/>
    <w:rsid w:val="00001C51"/>
    <w:rsid w:val="00002592"/>
    <w:rsid w:val="00031DCD"/>
    <w:rsid w:val="00040CAF"/>
    <w:rsid w:val="00042E52"/>
    <w:rsid w:val="00045A11"/>
    <w:rsid w:val="00047B91"/>
    <w:rsid w:val="00057C7E"/>
    <w:rsid w:val="00064DE2"/>
    <w:rsid w:val="00090309"/>
    <w:rsid w:val="000A211B"/>
    <w:rsid w:val="000B33B5"/>
    <w:rsid w:val="000D088D"/>
    <w:rsid w:val="000D536C"/>
    <w:rsid w:val="000F1B67"/>
    <w:rsid w:val="00113C4E"/>
    <w:rsid w:val="00143653"/>
    <w:rsid w:val="0015533A"/>
    <w:rsid w:val="001854E2"/>
    <w:rsid w:val="001A4AD6"/>
    <w:rsid w:val="001C0350"/>
    <w:rsid w:val="001C4B2E"/>
    <w:rsid w:val="001E1643"/>
    <w:rsid w:val="001E3996"/>
    <w:rsid w:val="0020111F"/>
    <w:rsid w:val="00251223"/>
    <w:rsid w:val="00266D5C"/>
    <w:rsid w:val="00286785"/>
    <w:rsid w:val="00290690"/>
    <w:rsid w:val="002A4D6E"/>
    <w:rsid w:val="002B1898"/>
    <w:rsid w:val="002B6E54"/>
    <w:rsid w:val="002C11D7"/>
    <w:rsid w:val="002E7299"/>
    <w:rsid w:val="002F1A4A"/>
    <w:rsid w:val="002F357C"/>
    <w:rsid w:val="002F59A4"/>
    <w:rsid w:val="002F7F5A"/>
    <w:rsid w:val="003003A6"/>
    <w:rsid w:val="00316A59"/>
    <w:rsid w:val="003364F7"/>
    <w:rsid w:val="003446AD"/>
    <w:rsid w:val="00355875"/>
    <w:rsid w:val="003718D9"/>
    <w:rsid w:val="00393EF0"/>
    <w:rsid w:val="00394102"/>
    <w:rsid w:val="003A3D7A"/>
    <w:rsid w:val="003C1745"/>
    <w:rsid w:val="003C638F"/>
    <w:rsid w:val="003D70EE"/>
    <w:rsid w:val="003E320B"/>
    <w:rsid w:val="003F1CCA"/>
    <w:rsid w:val="003F37E6"/>
    <w:rsid w:val="003F6EFD"/>
    <w:rsid w:val="00415237"/>
    <w:rsid w:val="00416BF5"/>
    <w:rsid w:val="00417917"/>
    <w:rsid w:val="0043487F"/>
    <w:rsid w:val="00436AEE"/>
    <w:rsid w:val="004737EA"/>
    <w:rsid w:val="00477DF9"/>
    <w:rsid w:val="00493F70"/>
    <w:rsid w:val="0049490B"/>
    <w:rsid w:val="004A43E3"/>
    <w:rsid w:val="004B6311"/>
    <w:rsid w:val="004B7557"/>
    <w:rsid w:val="004C0336"/>
    <w:rsid w:val="004C6A97"/>
    <w:rsid w:val="004D7354"/>
    <w:rsid w:val="004E2274"/>
    <w:rsid w:val="004E56CA"/>
    <w:rsid w:val="004E7D63"/>
    <w:rsid w:val="0050376F"/>
    <w:rsid w:val="00547C36"/>
    <w:rsid w:val="00553C61"/>
    <w:rsid w:val="00560A09"/>
    <w:rsid w:val="00567267"/>
    <w:rsid w:val="00576FF1"/>
    <w:rsid w:val="00593BB3"/>
    <w:rsid w:val="00595648"/>
    <w:rsid w:val="005A62D2"/>
    <w:rsid w:val="005B31FA"/>
    <w:rsid w:val="005B32E1"/>
    <w:rsid w:val="005C230B"/>
    <w:rsid w:val="005C43EC"/>
    <w:rsid w:val="005D0305"/>
    <w:rsid w:val="005D2DD3"/>
    <w:rsid w:val="005D3D50"/>
    <w:rsid w:val="005E124D"/>
    <w:rsid w:val="005F1A2D"/>
    <w:rsid w:val="005F29B5"/>
    <w:rsid w:val="00601B6C"/>
    <w:rsid w:val="00603ABF"/>
    <w:rsid w:val="00604BFB"/>
    <w:rsid w:val="00643167"/>
    <w:rsid w:val="00653750"/>
    <w:rsid w:val="00657DEE"/>
    <w:rsid w:val="00666770"/>
    <w:rsid w:val="00676C1A"/>
    <w:rsid w:val="006815EF"/>
    <w:rsid w:val="00691342"/>
    <w:rsid w:val="006A70B1"/>
    <w:rsid w:val="006B358C"/>
    <w:rsid w:val="006C1C66"/>
    <w:rsid w:val="006C21F5"/>
    <w:rsid w:val="006C535E"/>
    <w:rsid w:val="006C7CE4"/>
    <w:rsid w:val="006E13FB"/>
    <w:rsid w:val="006F1126"/>
    <w:rsid w:val="00704452"/>
    <w:rsid w:val="00704F90"/>
    <w:rsid w:val="00723B4B"/>
    <w:rsid w:val="0072709E"/>
    <w:rsid w:val="0074119A"/>
    <w:rsid w:val="00743C6C"/>
    <w:rsid w:val="00746FA4"/>
    <w:rsid w:val="0076043E"/>
    <w:rsid w:val="00765DD2"/>
    <w:rsid w:val="00783368"/>
    <w:rsid w:val="007930E2"/>
    <w:rsid w:val="007939BD"/>
    <w:rsid w:val="007B2C56"/>
    <w:rsid w:val="007B473F"/>
    <w:rsid w:val="007C074E"/>
    <w:rsid w:val="007C181F"/>
    <w:rsid w:val="007C6CAB"/>
    <w:rsid w:val="007F5E22"/>
    <w:rsid w:val="007F612A"/>
    <w:rsid w:val="00805953"/>
    <w:rsid w:val="00820927"/>
    <w:rsid w:val="008324E9"/>
    <w:rsid w:val="00845BC1"/>
    <w:rsid w:val="00852E4E"/>
    <w:rsid w:val="00854139"/>
    <w:rsid w:val="00873537"/>
    <w:rsid w:val="008D7571"/>
    <w:rsid w:val="008E289C"/>
    <w:rsid w:val="008E2E02"/>
    <w:rsid w:val="00915270"/>
    <w:rsid w:val="00921B7F"/>
    <w:rsid w:val="00935913"/>
    <w:rsid w:val="00936052"/>
    <w:rsid w:val="00957ECE"/>
    <w:rsid w:val="009616A5"/>
    <w:rsid w:val="0097252C"/>
    <w:rsid w:val="00982BF2"/>
    <w:rsid w:val="009849FA"/>
    <w:rsid w:val="0098535F"/>
    <w:rsid w:val="00994DEF"/>
    <w:rsid w:val="009A09A9"/>
    <w:rsid w:val="009A21E9"/>
    <w:rsid w:val="009B3FDE"/>
    <w:rsid w:val="009B469E"/>
    <w:rsid w:val="009B4DB1"/>
    <w:rsid w:val="009B5EE2"/>
    <w:rsid w:val="009C2E48"/>
    <w:rsid w:val="009D3B99"/>
    <w:rsid w:val="009D5C08"/>
    <w:rsid w:val="009D5D00"/>
    <w:rsid w:val="00A14B80"/>
    <w:rsid w:val="00A34628"/>
    <w:rsid w:val="00A404F7"/>
    <w:rsid w:val="00A6102C"/>
    <w:rsid w:val="00A7711F"/>
    <w:rsid w:val="00AA1B73"/>
    <w:rsid w:val="00AA32E4"/>
    <w:rsid w:val="00AA5954"/>
    <w:rsid w:val="00AB48F2"/>
    <w:rsid w:val="00AC136F"/>
    <w:rsid w:val="00AD1685"/>
    <w:rsid w:val="00AD1FD9"/>
    <w:rsid w:val="00AD3CC8"/>
    <w:rsid w:val="00B03650"/>
    <w:rsid w:val="00B125E7"/>
    <w:rsid w:val="00B36CDA"/>
    <w:rsid w:val="00B36EE8"/>
    <w:rsid w:val="00B43944"/>
    <w:rsid w:val="00B50350"/>
    <w:rsid w:val="00B61529"/>
    <w:rsid w:val="00B84B12"/>
    <w:rsid w:val="00B85485"/>
    <w:rsid w:val="00BB61E4"/>
    <w:rsid w:val="00BF7797"/>
    <w:rsid w:val="00C22533"/>
    <w:rsid w:val="00C23EA6"/>
    <w:rsid w:val="00C33084"/>
    <w:rsid w:val="00C35A51"/>
    <w:rsid w:val="00C36BC6"/>
    <w:rsid w:val="00C457D6"/>
    <w:rsid w:val="00C56143"/>
    <w:rsid w:val="00C61EFF"/>
    <w:rsid w:val="00C65259"/>
    <w:rsid w:val="00C8379C"/>
    <w:rsid w:val="00C94181"/>
    <w:rsid w:val="00CB1667"/>
    <w:rsid w:val="00CD091D"/>
    <w:rsid w:val="00CD5B0B"/>
    <w:rsid w:val="00CF5315"/>
    <w:rsid w:val="00D018B8"/>
    <w:rsid w:val="00D16495"/>
    <w:rsid w:val="00D42A92"/>
    <w:rsid w:val="00D52426"/>
    <w:rsid w:val="00D52485"/>
    <w:rsid w:val="00D567DD"/>
    <w:rsid w:val="00D61BA6"/>
    <w:rsid w:val="00D77F7F"/>
    <w:rsid w:val="00D927D3"/>
    <w:rsid w:val="00DC53C2"/>
    <w:rsid w:val="00DD0CD5"/>
    <w:rsid w:val="00DE1C5A"/>
    <w:rsid w:val="00DE33B6"/>
    <w:rsid w:val="00DF6134"/>
    <w:rsid w:val="00E06F51"/>
    <w:rsid w:val="00E14AD8"/>
    <w:rsid w:val="00E16DFE"/>
    <w:rsid w:val="00E31673"/>
    <w:rsid w:val="00E35E9D"/>
    <w:rsid w:val="00E36709"/>
    <w:rsid w:val="00E4060C"/>
    <w:rsid w:val="00E577B6"/>
    <w:rsid w:val="00E62D92"/>
    <w:rsid w:val="00E67FCC"/>
    <w:rsid w:val="00E803AA"/>
    <w:rsid w:val="00EB1996"/>
    <w:rsid w:val="00EC42FD"/>
    <w:rsid w:val="00ED32C1"/>
    <w:rsid w:val="00ED4EC0"/>
    <w:rsid w:val="00ED674D"/>
    <w:rsid w:val="00EF13AC"/>
    <w:rsid w:val="00F1766F"/>
    <w:rsid w:val="00F3214E"/>
    <w:rsid w:val="00F62471"/>
    <w:rsid w:val="00F64A30"/>
    <w:rsid w:val="00F747C8"/>
    <w:rsid w:val="00F810BF"/>
    <w:rsid w:val="00FA04A4"/>
    <w:rsid w:val="00FE6899"/>
    <w:rsid w:val="00FF3202"/>
    <w:rsid w:val="00FF7E04"/>
    <w:rsid w:val="14410346"/>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E2FC4F"/>
  <w15:chartTrackingRefBased/>
  <w15:docId w15:val="{BA262774-3663-4A3F-9984-7D43E27E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Z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30E2"/>
    <w:pPr>
      <w:tabs>
        <w:tab w:val="center" w:pos="4680"/>
        <w:tab w:val="right" w:pos="9360"/>
      </w:tabs>
    </w:pPr>
  </w:style>
  <w:style w:type="character" w:customStyle="1" w:styleId="HeaderChar">
    <w:name w:val="Header Char"/>
    <w:basedOn w:val="DefaultParagraphFont"/>
    <w:link w:val="Header"/>
    <w:uiPriority w:val="99"/>
    <w:rsid w:val="007930E2"/>
  </w:style>
  <w:style w:type="paragraph" w:styleId="Footer">
    <w:name w:val="footer"/>
    <w:basedOn w:val="Normal"/>
    <w:link w:val="FooterChar"/>
    <w:uiPriority w:val="99"/>
    <w:unhideWhenUsed/>
    <w:rsid w:val="007930E2"/>
    <w:pPr>
      <w:tabs>
        <w:tab w:val="center" w:pos="4680"/>
        <w:tab w:val="right" w:pos="9360"/>
      </w:tabs>
    </w:pPr>
  </w:style>
  <w:style w:type="character" w:customStyle="1" w:styleId="FooterChar">
    <w:name w:val="Footer Char"/>
    <w:basedOn w:val="DefaultParagraphFont"/>
    <w:link w:val="Footer"/>
    <w:uiPriority w:val="99"/>
    <w:rsid w:val="007930E2"/>
  </w:style>
  <w:style w:type="paragraph" w:styleId="BalloonText">
    <w:name w:val="Balloon Text"/>
    <w:basedOn w:val="Normal"/>
    <w:link w:val="BalloonTextChar"/>
    <w:uiPriority w:val="99"/>
    <w:semiHidden/>
    <w:unhideWhenUsed/>
    <w:rsid w:val="004B631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6311"/>
    <w:rPr>
      <w:rFonts w:ascii="Segoe UI" w:hAnsi="Segoe UI" w:cs="Segoe UI"/>
      <w:sz w:val="18"/>
      <w:szCs w:val="18"/>
    </w:rPr>
  </w:style>
  <w:style w:type="character" w:styleId="Hyperlink">
    <w:name w:val="Hyperlink"/>
    <w:basedOn w:val="DefaultParagraphFont"/>
    <w:uiPriority w:val="99"/>
    <w:unhideWhenUsed/>
    <w:rsid w:val="009849FA"/>
    <w:rPr>
      <w:color w:val="0563C1" w:themeColor="hyperlink"/>
      <w:u w:val="single"/>
    </w:rPr>
  </w:style>
  <w:style w:type="paragraph" w:styleId="ListParagraph">
    <w:name w:val="List Paragraph"/>
    <w:basedOn w:val="Normal"/>
    <w:uiPriority w:val="34"/>
    <w:qFormat/>
    <w:rsid w:val="00002592"/>
    <w:pPr>
      <w:spacing w:after="160" w:line="259" w:lineRule="auto"/>
      <w:ind w:left="720"/>
      <w:contextualSpacing/>
    </w:pPr>
    <w:rPr>
      <w:sz w:val="22"/>
      <w:szCs w:val="22"/>
    </w:rPr>
  </w:style>
  <w:style w:type="paragraph" w:styleId="NormalWeb">
    <w:name w:val="Normal (Web)"/>
    <w:basedOn w:val="Normal"/>
    <w:uiPriority w:val="99"/>
    <w:semiHidden/>
    <w:unhideWhenUsed/>
    <w:rsid w:val="00553C61"/>
    <w:rPr>
      <w:rFonts w:ascii="Times New Roman" w:hAnsi="Times New Roman" w:cs="Times New Roman"/>
    </w:rPr>
  </w:style>
  <w:style w:type="character" w:styleId="UnresolvedMention">
    <w:name w:val="Unresolved Mention"/>
    <w:basedOn w:val="DefaultParagraphFont"/>
    <w:uiPriority w:val="99"/>
    <w:semiHidden/>
    <w:unhideWhenUsed/>
    <w:rsid w:val="00560A09"/>
    <w:rPr>
      <w:color w:val="605E5C"/>
      <w:shd w:val="clear" w:color="auto" w:fill="E1DFDD"/>
    </w:rPr>
  </w:style>
  <w:style w:type="paragraph" w:customStyle="1" w:styleId="Default">
    <w:name w:val="Default"/>
    <w:rsid w:val="00765DD2"/>
    <w:pPr>
      <w:autoSpaceDE w:val="0"/>
      <w:autoSpaceDN w:val="0"/>
      <w:adjustRightInd w:val="0"/>
    </w:pPr>
    <w:rPr>
      <w:rFonts w:ascii="Century Gothic" w:hAnsi="Century Gothic" w:cs="Century Gothic"/>
      <w:color w:val="000000"/>
    </w:rPr>
  </w:style>
  <w:style w:type="paragraph" w:customStyle="1" w:styleId="Para">
    <w:name w:val="Par(a)"/>
    <w:basedOn w:val="Normal"/>
    <w:rsid w:val="00D77F7F"/>
    <w:pPr>
      <w:widowControl w:val="0"/>
      <w:overflowPunct w:val="0"/>
      <w:autoSpaceDE w:val="0"/>
      <w:autoSpaceDN w:val="0"/>
      <w:adjustRightInd w:val="0"/>
      <w:spacing w:after="240"/>
      <w:ind w:left="1560" w:hanging="539"/>
      <w:jc w:val="both"/>
      <w:textAlignment w:val="baseline"/>
    </w:pPr>
    <w:rPr>
      <w:rFonts w:ascii="Arial" w:eastAsia="Times New Roman" w:hAnsi="Arial" w:cs="Times New Roman"/>
      <w:szCs w:val="20"/>
      <w:lang w:val="en-GB"/>
    </w:rPr>
  </w:style>
  <w:style w:type="paragraph" w:styleId="BodyText">
    <w:name w:val="Body Text"/>
    <w:basedOn w:val="Normal"/>
    <w:link w:val="BodyTextChar"/>
    <w:rsid w:val="00D77F7F"/>
    <w:pPr>
      <w:overflowPunct w:val="0"/>
      <w:autoSpaceDE w:val="0"/>
      <w:autoSpaceDN w:val="0"/>
      <w:adjustRightInd w:val="0"/>
      <w:textAlignment w:val="baseline"/>
    </w:pPr>
    <w:rPr>
      <w:rFonts w:ascii="Arial" w:eastAsia="Times New Roman" w:hAnsi="Arial" w:cs="Times New Roman"/>
      <w:sz w:val="22"/>
      <w:szCs w:val="20"/>
      <w:lang w:val="en-US"/>
    </w:rPr>
  </w:style>
  <w:style w:type="character" w:customStyle="1" w:styleId="BodyTextChar">
    <w:name w:val="Body Text Char"/>
    <w:basedOn w:val="DefaultParagraphFont"/>
    <w:link w:val="BodyText"/>
    <w:rsid w:val="00D77F7F"/>
    <w:rPr>
      <w:rFonts w:ascii="Arial" w:eastAsia="Times New Roman" w:hAnsi="Arial" w:cs="Times New Roman"/>
      <w:sz w:val="22"/>
      <w:szCs w:val="20"/>
      <w:lang w:val="en-US"/>
    </w:rPr>
  </w:style>
  <w:style w:type="table" w:styleId="TableGrid">
    <w:name w:val="Table Grid"/>
    <w:basedOn w:val="TableNormal"/>
    <w:uiPriority w:val="59"/>
    <w:rsid w:val="002F357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6C1C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933257">
      <w:bodyDiv w:val="1"/>
      <w:marLeft w:val="0"/>
      <w:marRight w:val="0"/>
      <w:marTop w:val="0"/>
      <w:marBottom w:val="0"/>
      <w:divBdr>
        <w:top w:val="none" w:sz="0" w:space="0" w:color="auto"/>
        <w:left w:val="none" w:sz="0" w:space="0" w:color="auto"/>
        <w:bottom w:val="none" w:sz="0" w:space="0" w:color="auto"/>
        <w:right w:val="none" w:sz="0" w:space="0" w:color="auto"/>
      </w:divBdr>
    </w:div>
    <w:div w:id="495191414">
      <w:bodyDiv w:val="1"/>
      <w:marLeft w:val="0"/>
      <w:marRight w:val="0"/>
      <w:marTop w:val="0"/>
      <w:marBottom w:val="0"/>
      <w:divBdr>
        <w:top w:val="none" w:sz="0" w:space="0" w:color="auto"/>
        <w:left w:val="none" w:sz="0" w:space="0" w:color="auto"/>
        <w:bottom w:val="none" w:sz="0" w:space="0" w:color="auto"/>
        <w:right w:val="none" w:sz="0" w:space="0" w:color="auto"/>
      </w:divBdr>
    </w:div>
    <w:div w:id="591358514">
      <w:bodyDiv w:val="1"/>
      <w:marLeft w:val="0"/>
      <w:marRight w:val="0"/>
      <w:marTop w:val="0"/>
      <w:marBottom w:val="0"/>
      <w:divBdr>
        <w:top w:val="none" w:sz="0" w:space="0" w:color="auto"/>
        <w:left w:val="none" w:sz="0" w:space="0" w:color="auto"/>
        <w:bottom w:val="none" w:sz="0" w:space="0" w:color="auto"/>
        <w:right w:val="none" w:sz="0" w:space="0" w:color="auto"/>
      </w:divBdr>
    </w:div>
    <w:div w:id="599262783">
      <w:bodyDiv w:val="1"/>
      <w:marLeft w:val="0"/>
      <w:marRight w:val="0"/>
      <w:marTop w:val="0"/>
      <w:marBottom w:val="0"/>
      <w:divBdr>
        <w:top w:val="none" w:sz="0" w:space="0" w:color="auto"/>
        <w:left w:val="none" w:sz="0" w:space="0" w:color="auto"/>
        <w:bottom w:val="none" w:sz="0" w:space="0" w:color="auto"/>
        <w:right w:val="none" w:sz="0" w:space="0" w:color="auto"/>
      </w:divBdr>
    </w:div>
    <w:div w:id="776173796">
      <w:bodyDiv w:val="1"/>
      <w:marLeft w:val="0"/>
      <w:marRight w:val="0"/>
      <w:marTop w:val="0"/>
      <w:marBottom w:val="0"/>
      <w:divBdr>
        <w:top w:val="none" w:sz="0" w:space="0" w:color="auto"/>
        <w:left w:val="none" w:sz="0" w:space="0" w:color="auto"/>
        <w:bottom w:val="none" w:sz="0" w:space="0" w:color="auto"/>
        <w:right w:val="none" w:sz="0" w:space="0" w:color="auto"/>
      </w:divBdr>
    </w:div>
    <w:div w:id="936712219">
      <w:bodyDiv w:val="1"/>
      <w:marLeft w:val="0"/>
      <w:marRight w:val="0"/>
      <w:marTop w:val="0"/>
      <w:marBottom w:val="0"/>
      <w:divBdr>
        <w:top w:val="none" w:sz="0" w:space="0" w:color="auto"/>
        <w:left w:val="none" w:sz="0" w:space="0" w:color="auto"/>
        <w:bottom w:val="none" w:sz="0" w:space="0" w:color="auto"/>
        <w:right w:val="none" w:sz="0" w:space="0" w:color="auto"/>
      </w:divBdr>
    </w:div>
    <w:div w:id="1007244628">
      <w:bodyDiv w:val="1"/>
      <w:marLeft w:val="0"/>
      <w:marRight w:val="0"/>
      <w:marTop w:val="0"/>
      <w:marBottom w:val="0"/>
      <w:divBdr>
        <w:top w:val="none" w:sz="0" w:space="0" w:color="auto"/>
        <w:left w:val="none" w:sz="0" w:space="0" w:color="auto"/>
        <w:bottom w:val="none" w:sz="0" w:space="0" w:color="auto"/>
        <w:right w:val="none" w:sz="0" w:space="0" w:color="auto"/>
      </w:divBdr>
    </w:div>
    <w:div w:id="1065300332">
      <w:bodyDiv w:val="1"/>
      <w:marLeft w:val="0"/>
      <w:marRight w:val="0"/>
      <w:marTop w:val="0"/>
      <w:marBottom w:val="0"/>
      <w:divBdr>
        <w:top w:val="none" w:sz="0" w:space="0" w:color="auto"/>
        <w:left w:val="none" w:sz="0" w:space="0" w:color="auto"/>
        <w:bottom w:val="none" w:sz="0" w:space="0" w:color="auto"/>
        <w:right w:val="none" w:sz="0" w:space="0" w:color="auto"/>
      </w:divBdr>
    </w:div>
    <w:div w:id="1962608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E85FE43324ACF478EAE7B484EC8A1FF" ma:contentTypeVersion="12" ma:contentTypeDescription="Create a new document." ma:contentTypeScope="" ma:versionID="3634f0ee471b52858a7c0fd11d1303ea">
  <xsd:schema xmlns:xsd="http://www.w3.org/2001/XMLSchema" xmlns:xs="http://www.w3.org/2001/XMLSchema" xmlns:p="http://schemas.microsoft.com/office/2006/metadata/properties" xmlns:ns2="df11d76e-c296-45b4-9642-226537d3c58e" xmlns:ns3="cb3f0842-7fb6-4b1c-bde6-0851d3b3dec5" targetNamespace="http://schemas.microsoft.com/office/2006/metadata/properties" ma:root="true" ma:fieldsID="b9a0fa26253a78691a733e7d6499a5f0" ns2:_="" ns3:_="">
    <xsd:import namespace="df11d76e-c296-45b4-9642-226537d3c58e"/>
    <xsd:import namespace="cb3f0842-7fb6-4b1c-bde6-0851d3b3dec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11d76e-c296-45b4-9642-226537d3c5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d1fa9f3-0736-42b7-8139-eaaf713cff9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b3f0842-7fb6-4b1c-bde6-0851d3b3dec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e9944fa-efab-4741-ba41-507cb8f6b66a}" ma:internalName="TaxCatchAll" ma:showField="CatchAllData" ma:web="cb3f0842-7fb6-4b1c-bde6-0851d3b3dec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f11d76e-c296-45b4-9642-226537d3c58e">
      <Terms xmlns="http://schemas.microsoft.com/office/infopath/2007/PartnerControls"/>
    </lcf76f155ced4ddcb4097134ff3c332f>
    <TaxCatchAll xmlns="cb3f0842-7fb6-4b1c-bde6-0851d3b3dec5" xsi:nil="true"/>
  </documentManagement>
</p:properties>
</file>

<file path=customXml/itemProps1.xml><?xml version="1.0" encoding="utf-8"?>
<ds:datastoreItem xmlns:ds="http://schemas.openxmlformats.org/officeDocument/2006/customXml" ds:itemID="{0BAFF86D-D3C8-4778-8D64-041B63C2F93D}">
  <ds:schemaRefs>
    <ds:schemaRef ds:uri="http://schemas.microsoft.com/sharepoint/v3/contenttype/forms"/>
  </ds:schemaRefs>
</ds:datastoreItem>
</file>

<file path=customXml/itemProps2.xml><?xml version="1.0" encoding="utf-8"?>
<ds:datastoreItem xmlns:ds="http://schemas.openxmlformats.org/officeDocument/2006/customXml" ds:itemID="{3C2BDE01-7BF6-4A70-8034-A06370C4B10C}"/>
</file>

<file path=customXml/itemProps3.xml><?xml version="1.0" encoding="utf-8"?>
<ds:datastoreItem xmlns:ds="http://schemas.openxmlformats.org/officeDocument/2006/customXml" ds:itemID="{14E6C376-4C46-4357-90BE-BA2F14243B4E}">
  <ds:schemaRefs>
    <ds:schemaRef ds:uri="http://schemas.microsoft.com/office/2006/metadata/properties"/>
    <ds:schemaRef ds:uri="http://schemas.microsoft.com/office/infopath/2007/PartnerControls"/>
    <ds:schemaRef ds:uri="8468c9f3-b6fe-4abd-8132-7fb9377b9a25"/>
    <ds:schemaRef ds:uri="c9f7c95c-775f-4f37-9e5c-1af8cb2137cb"/>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1412</Words>
  <Characters>8399</Characters>
  <Application>Microsoft Office Word</Application>
  <DocSecurity>0</DocSecurity>
  <Lines>192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Luyolo Mabula</cp:lastModifiedBy>
  <cp:revision>2</cp:revision>
  <cp:lastPrinted>2021-03-17T15:58:00Z</cp:lastPrinted>
  <dcterms:created xsi:type="dcterms:W3CDTF">2025-05-30T09:14:00Z</dcterms:created>
  <dcterms:modified xsi:type="dcterms:W3CDTF">2025-05-30T09:14:00Z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0x010100BE85FE43324ACF478EAE7B484EC8A1FF</vt:lpwstr>
  </property>
  <property fmtid="{D5CDD505-2E9C-101B-9397-08002B2CF9AE}" pid="3" name="MediaServiceImageTags">
    <vt:lpwstr/>
  </property>
  <property fmtid="{D5CDD505-2E9C-101B-9397-08002B2CF9AE}" pid="4" name="GrammarlyDocumentId">
    <vt:lpwstr>60fff8b8-d694-47c9-8daf-400ead3e6264</vt:lpwstr>
  </property>
</Properties>
</file>